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67" w:rsidRPr="00411367" w:rsidRDefault="00411367" w:rsidP="00411367">
      <w:pPr>
        <w:spacing w:after="0" w:line="240" w:lineRule="auto"/>
        <w:jc w:val="center"/>
        <w:rPr>
          <w:rFonts w:ascii="Times New Roman" w:eastAsia="Times New Roman" w:hAnsi="Times New Roman" w:cs="Times New Roman"/>
          <w:sz w:val="24"/>
          <w:szCs w:val="24"/>
          <w:lang w:eastAsia="uk-UA"/>
        </w:rPr>
      </w:pPr>
      <w:r w:rsidRPr="00411367">
        <w:rPr>
          <w:rFonts w:ascii="Times New Roman" w:eastAsia="Times New Roman" w:hAnsi="Times New Roman" w:cs="Times New Roman"/>
          <w:b/>
          <w:bCs/>
          <w:color w:val="000001"/>
          <w:sz w:val="28"/>
          <w:szCs w:val="28"/>
          <w:lang w:eastAsia="uk-UA"/>
        </w:rPr>
        <w:t>Іноземні мови</w:t>
      </w:r>
    </w:p>
    <w:p w:rsidR="00411367" w:rsidRPr="00411367" w:rsidRDefault="00411367" w:rsidP="00411367">
      <w:pPr>
        <w:spacing w:after="0" w:line="240" w:lineRule="auto"/>
        <w:ind w:firstLine="360"/>
        <w:jc w:val="center"/>
        <w:rPr>
          <w:rFonts w:ascii="Times New Roman" w:eastAsia="Times New Roman" w:hAnsi="Times New Roman" w:cs="Times New Roman"/>
          <w:sz w:val="24"/>
          <w:szCs w:val="24"/>
          <w:lang w:eastAsia="uk-UA"/>
        </w:rPr>
      </w:pPr>
      <w:r w:rsidRPr="00411367">
        <w:rPr>
          <w:rFonts w:ascii="Times New Roman" w:eastAsia="Times New Roman" w:hAnsi="Times New Roman" w:cs="Times New Roman"/>
          <w:b/>
          <w:bCs/>
          <w:i/>
          <w:iCs/>
          <w:color w:val="000000"/>
          <w:sz w:val="28"/>
          <w:szCs w:val="28"/>
          <w:lang w:eastAsia="uk-UA"/>
        </w:rPr>
        <w:t>Старт «Нової української школи»</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ab/>
        <w:t xml:space="preserve"> 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У документі Ради Європи  </w:t>
      </w:r>
      <w:r w:rsidRPr="00411367">
        <w:rPr>
          <w:rFonts w:ascii="Times New Roman" w:eastAsia="Times New Roman" w:hAnsi="Times New Roman" w:cs="Times New Roman"/>
          <w:i/>
          <w:iCs/>
          <w:color w:val="000000"/>
          <w:sz w:val="28"/>
          <w:szCs w:val="28"/>
          <w:lang w:eastAsia="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11367">
        <w:rPr>
          <w:rFonts w:ascii="Times New Roman" w:eastAsia="Times New Roman" w:hAnsi="Times New Roman" w:cs="Times New Roman"/>
          <w:color w:val="000000"/>
          <w:sz w:val="28"/>
          <w:szCs w:val="28"/>
          <w:lang w:eastAsia="uk-UA"/>
        </w:rPr>
        <w:t xml:space="preserve"> поняття «компетентність»  пояснюється як здатність мобілізувати й застосувати відповідні </w:t>
      </w:r>
      <w:r w:rsidRPr="00411367">
        <w:rPr>
          <w:rFonts w:ascii="Times New Roman" w:eastAsia="Times New Roman" w:hAnsi="Times New Roman" w:cs="Times New Roman"/>
          <w:b/>
          <w:bCs/>
          <w:i/>
          <w:iCs/>
          <w:color w:val="000000"/>
          <w:sz w:val="28"/>
          <w:szCs w:val="28"/>
          <w:lang w:eastAsia="uk-UA"/>
        </w:rPr>
        <w:t xml:space="preserve">цінності, ставлення, навички, знання та/або розуміння, </w:t>
      </w:r>
      <w:r w:rsidRPr="00411367">
        <w:rPr>
          <w:rFonts w:ascii="Times New Roman" w:eastAsia="Times New Roman" w:hAnsi="Times New Roman" w:cs="Times New Roman"/>
          <w:color w:val="000000"/>
          <w:sz w:val="28"/>
          <w:szCs w:val="28"/>
          <w:lang w:eastAsia="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b/>
          <w:bCs/>
          <w:i/>
          <w:iCs/>
          <w:color w:val="000000"/>
          <w:sz w:val="28"/>
          <w:szCs w:val="28"/>
          <w:lang w:eastAsia="uk-UA"/>
        </w:rPr>
        <w:t xml:space="preserve">      Цінності –</w:t>
      </w:r>
      <w:r w:rsidRPr="00411367">
        <w:rPr>
          <w:rFonts w:ascii="Times New Roman" w:eastAsia="Times New Roman" w:hAnsi="Times New Roman" w:cs="Times New Roman"/>
          <w:color w:val="000000"/>
          <w:sz w:val="28"/>
          <w:szCs w:val="28"/>
          <w:lang w:eastAsia="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411367" w:rsidRPr="00411367" w:rsidRDefault="00411367" w:rsidP="00411367">
      <w:pPr>
        <w:numPr>
          <w:ilvl w:val="0"/>
          <w:numId w:val="1"/>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411367" w:rsidRPr="00411367" w:rsidRDefault="00411367" w:rsidP="00411367">
      <w:pPr>
        <w:numPr>
          <w:ilvl w:val="0"/>
          <w:numId w:val="1"/>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lastRenderedPageBreak/>
        <w:t>Визнання того, що кожна людина має право бути іншою, обирати власні перспективи, погляди, переконання та думки.</w:t>
      </w:r>
    </w:p>
    <w:p w:rsidR="00411367" w:rsidRPr="00411367" w:rsidRDefault="00411367" w:rsidP="00411367">
      <w:pPr>
        <w:numPr>
          <w:ilvl w:val="0"/>
          <w:numId w:val="1"/>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411367" w:rsidRPr="00411367" w:rsidRDefault="00411367" w:rsidP="00411367">
      <w:pPr>
        <w:numPr>
          <w:ilvl w:val="0"/>
          <w:numId w:val="1"/>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Визнання того, що люди повинні поважати спосіб життя та практики інших, якщо вони не порушують прав і свобод інших. </w:t>
      </w:r>
    </w:p>
    <w:p w:rsidR="00411367" w:rsidRPr="00411367" w:rsidRDefault="00411367" w:rsidP="00411367">
      <w:pPr>
        <w:numPr>
          <w:ilvl w:val="0"/>
          <w:numId w:val="1"/>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Визнання того, що люди повинні дослухатися і долучатися до діалогу з тими, хто є інакшим, ніж вони самі.</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b/>
          <w:bCs/>
          <w:i/>
          <w:iCs/>
          <w:color w:val="000000"/>
          <w:sz w:val="28"/>
          <w:szCs w:val="28"/>
          <w:lang w:eastAsia="uk-UA"/>
        </w:rPr>
        <w:t xml:space="preserve">    Ставлення</w:t>
      </w:r>
      <w:r w:rsidRPr="00411367">
        <w:rPr>
          <w:rFonts w:ascii="Times New Roman" w:eastAsia="Times New Roman" w:hAnsi="Times New Roman" w:cs="Times New Roman"/>
          <w:b/>
          <w:bCs/>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411367" w:rsidRPr="00411367" w:rsidRDefault="00411367" w:rsidP="00411367">
      <w:pPr>
        <w:numPr>
          <w:ilvl w:val="0"/>
          <w:numId w:val="2"/>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Чутливість до культурної багатоманітності, світогляду, переконань, цінностей та практик, що відрізняються від власних. </w:t>
      </w:r>
    </w:p>
    <w:p w:rsidR="00411367" w:rsidRPr="00411367" w:rsidRDefault="00411367" w:rsidP="00411367">
      <w:pPr>
        <w:numPr>
          <w:ilvl w:val="0"/>
          <w:numId w:val="2"/>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411367" w:rsidRPr="00411367" w:rsidRDefault="00411367" w:rsidP="00411367">
      <w:pPr>
        <w:numPr>
          <w:ilvl w:val="0"/>
          <w:numId w:val="2"/>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411367" w:rsidRPr="00411367" w:rsidRDefault="00411367" w:rsidP="00411367">
      <w:pPr>
        <w:numPr>
          <w:ilvl w:val="0"/>
          <w:numId w:val="2"/>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Емоційну налаштованість на взаємодію з людьми, що сприймаються як інакші.</w:t>
      </w:r>
    </w:p>
    <w:p w:rsidR="00411367" w:rsidRPr="00411367" w:rsidRDefault="00411367" w:rsidP="00411367">
      <w:pPr>
        <w:numPr>
          <w:ilvl w:val="0"/>
          <w:numId w:val="2"/>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b/>
          <w:bCs/>
          <w:color w:val="000000"/>
          <w:sz w:val="28"/>
          <w:szCs w:val="28"/>
          <w:lang w:eastAsia="uk-UA"/>
        </w:rPr>
        <w:t xml:space="preserve">      </w:t>
      </w:r>
      <w:r w:rsidRPr="00411367">
        <w:rPr>
          <w:rFonts w:ascii="Times New Roman" w:eastAsia="Times New Roman" w:hAnsi="Times New Roman" w:cs="Times New Roman"/>
          <w:b/>
          <w:bCs/>
          <w:i/>
          <w:iCs/>
          <w:color w:val="000000"/>
          <w:sz w:val="28"/>
          <w:szCs w:val="28"/>
          <w:lang w:eastAsia="uk-UA"/>
        </w:rPr>
        <w:t>Навичка</w:t>
      </w:r>
      <w:r w:rsidRPr="00411367">
        <w:rPr>
          <w:rFonts w:ascii="Times New Roman" w:eastAsia="Times New Roman" w:hAnsi="Times New Roman" w:cs="Times New Roman"/>
          <w:b/>
          <w:bCs/>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411367" w:rsidRPr="00411367" w:rsidRDefault="00411367" w:rsidP="00411367">
      <w:pPr>
        <w:numPr>
          <w:ilvl w:val="0"/>
          <w:numId w:val="3"/>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411367" w:rsidRPr="00411367" w:rsidRDefault="00411367" w:rsidP="00411367">
      <w:pPr>
        <w:numPr>
          <w:ilvl w:val="0"/>
          <w:numId w:val="3"/>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411367" w:rsidRPr="00411367" w:rsidRDefault="00411367" w:rsidP="00411367">
      <w:pPr>
        <w:numPr>
          <w:ilvl w:val="0"/>
          <w:numId w:val="3"/>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w:t>
      </w:r>
      <w:r w:rsidRPr="00411367">
        <w:rPr>
          <w:rFonts w:ascii="Times New Roman" w:eastAsia="Times New Roman" w:hAnsi="Times New Roman" w:cs="Times New Roman"/>
          <w:color w:val="000000"/>
          <w:sz w:val="28"/>
          <w:szCs w:val="28"/>
          <w:lang w:eastAsia="uk-UA"/>
        </w:rPr>
        <w:lastRenderedPageBreak/>
        <w:t>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411367" w:rsidRPr="00411367" w:rsidRDefault="00411367" w:rsidP="00411367">
      <w:pPr>
        <w:numPr>
          <w:ilvl w:val="0"/>
          <w:numId w:val="3"/>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411367" w:rsidRPr="00411367" w:rsidRDefault="00411367" w:rsidP="00411367">
      <w:pPr>
        <w:numPr>
          <w:ilvl w:val="0"/>
          <w:numId w:val="3"/>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411367" w:rsidRPr="00411367" w:rsidRDefault="00411367" w:rsidP="00411367">
      <w:pPr>
        <w:numPr>
          <w:ilvl w:val="0"/>
          <w:numId w:val="3"/>
        </w:numPr>
        <w:spacing w:after="0" w:line="240" w:lineRule="auto"/>
        <w:jc w:val="both"/>
        <w:textAlignment w:val="baseline"/>
        <w:rPr>
          <w:rFonts w:ascii="Noto Sans Symbols" w:eastAsia="Times New Roman" w:hAnsi="Noto Sans Symbols"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411367" w:rsidRPr="00411367" w:rsidRDefault="00411367" w:rsidP="00411367">
      <w:pPr>
        <w:spacing w:after="0" w:line="240" w:lineRule="auto"/>
        <w:ind w:firstLine="360"/>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b/>
          <w:bCs/>
          <w:i/>
          <w:iCs/>
          <w:color w:val="000000"/>
          <w:sz w:val="28"/>
          <w:szCs w:val="28"/>
          <w:lang w:eastAsia="uk-UA"/>
        </w:rPr>
        <w:t xml:space="preserve">Знання </w:t>
      </w:r>
      <w:r w:rsidRPr="00411367">
        <w:rPr>
          <w:rFonts w:ascii="Times New Roman" w:eastAsia="Times New Roman" w:hAnsi="Times New Roman" w:cs="Times New Roman"/>
          <w:color w:val="000000"/>
          <w:sz w:val="28"/>
          <w:szCs w:val="28"/>
          <w:lang w:eastAsia="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діалогу, щоб стимулювати роздуми та критичне оцінювання того, що було</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зрозумілим і розтлумаченим (на противагу автоматичному, звичному, не-</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рефлективному тлумаченню). Знання та критичне розуміння мови і комунікації включає: </w:t>
      </w:r>
    </w:p>
    <w:p w:rsidR="00411367" w:rsidRPr="00411367" w:rsidRDefault="00411367" w:rsidP="00411367">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знання соціально прийнятних вербальних та невербальних принципів, що існують у мові, якою послуговується людина; </w:t>
      </w:r>
    </w:p>
    <w:p w:rsidR="00411367" w:rsidRPr="00411367" w:rsidRDefault="00411367" w:rsidP="00411367">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411367" w:rsidRPr="00411367" w:rsidRDefault="00411367" w:rsidP="00411367">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411367" w:rsidRPr="00411367" w:rsidRDefault="00411367" w:rsidP="00411367">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розуміння, що є безліч способів спілкування кожною мовою та чимала кількість способів використання тієї самої мови; </w:t>
      </w:r>
    </w:p>
    <w:p w:rsidR="00411367" w:rsidRPr="00411367" w:rsidRDefault="00411367" w:rsidP="00411367">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411367" w:rsidRPr="00411367" w:rsidRDefault="00411367" w:rsidP="00411367">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411367" w:rsidRPr="00411367" w:rsidRDefault="00411367" w:rsidP="00411367">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411367" w:rsidRPr="00411367" w:rsidRDefault="00411367" w:rsidP="00411367">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b/>
          <w:bCs/>
          <w:i/>
          <w:iCs/>
          <w:color w:val="000000"/>
          <w:sz w:val="28"/>
          <w:szCs w:val="28"/>
          <w:lang w:eastAsia="uk-UA"/>
        </w:rPr>
        <w:t>Оцінювання навчальних досягнень учнів 1-го класу з іноземних мов</w:t>
      </w:r>
    </w:p>
    <w:p w:rsidR="00411367" w:rsidRPr="00411367" w:rsidRDefault="00411367" w:rsidP="00411367">
      <w:pPr>
        <w:spacing w:after="0" w:line="240" w:lineRule="auto"/>
        <w:ind w:firstLine="708"/>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Оцінювання</w:t>
      </w:r>
      <w:r w:rsidRPr="00411367">
        <w:rPr>
          <w:rFonts w:ascii="Times New Roman" w:eastAsia="Times New Roman" w:hAnsi="Times New Roman" w:cs="Times New Roman"/>
          <w:b/>
          <w:bCs/>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навчальних досягнень</w:t>
      </w:r>
      <w:r w:rsidRPr="00411367">
        <w:rPr>
          <w:rFonts w:ascii="Times New Roman" w:eastAsia="Times New Roman" w:hAnsi="Times New Roman" w:cs="Times New Roman"/>
          <w:b/>
          <w:bCs/>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з іноземних мов учнів 1-х</w:t>
      </w:r>
      <w:r w:rsidRPr="00411367">
        <w:rPr>
          <w:rFonts w:ascii="Times New Roman" w:eastAsia="Times New Roman" w:hAnsi="Times New Roman" w:cs="Times New Roman"/>
          <w:b/>
          <w:bCs/>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класів</w:t>
      </w:r>
      <w:r w:rsidRPr="00411367">
        <w:rPr>
          <w:rFonts w:ascii="Times New Roman" w:eastAsia="Times New Roman" w:hAnsi="Times New Roman" w:cs="Times New Roman"/>
          <w:b/>
          <w:bCs/>
          <w:color w:val="000000"/>
          <w:sz w:val="28"/>
          <w:szCs w:val="28"/>
          <w:lang w:eastAsia="uk-UA"/>
        </w:rPr>
        <w:t> </w:t>
      </w:r>
      <w:r w:rsidRPr="00411367">
        <w:rPr>
          <w:rFonts w:ascii="Times New Roman" w:eastAsia="Times New Roman" w:hAnsi="Times New Roman" w:cs="Times New Roman"/>
          <w:color w:val="000000"/>
          <w:sz w:val="28"/>
          <w:szCs w:val="28"/>
          <w:lang w:eastAsia="uk-UA"/>
        </w:rPr>
        <w:t xml:space="preserve"> здійснюється відповідно до загальних орієнтовних вимог до контролю та </w:t>
      </w:r>
      <w:r w:rsidRPr="00411367">
        <w:rPr>
          <w:rFonts w:ascii="Times New Roman" w:eastAsia="Times New Roman" w:hAnsi="Times New Roman" w:cs="Times New Roman"/>
          <w:color w:val="000000"/>
          <w:sz w:val="28"/>
          <w:szCs w:val="28"/>
          <w:lang w:eastAsia="uk-UA"/>
        </w:rPr>
        <w:lastRenderedPageBreak/>
        <w:t>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411367">
        <w:rPr>
          <w:rFonts w:ascii="Times New Roman" w:eastAsia="Times New Roman" w:hAnsi="Times New Roman" w:cs="Times New Roman"/>
          <w:b/>
          <w:bCs/>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 xml:space="preserve">мовного портфоліо,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411367" w:rsidRPr="00411367" w:rsidRDefault="00411367" w:rsidP="00411367">
      <w:pPr>
        <w:spacing w:after="0" w:line="240" w:lineRule="auto"/>
        <w:ind w:firstLine="460"/>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Під час іншомовного навчання в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411367">
        <w:rPr>
          <w:rFonts w:ascii="Times New Roman" w:eastAsia="Times New Roman" w:hAnsi="Times New Roman" w:cs="Times New Roman"/>
          <w:i/>
          <w:iCs/>
          <w:color w:val="000000"/>
          <w:sz w:val="28"/>
          <w:szCs w:val="28"/>
          <w:lang w:eastAsia="uk-UA"/>
        </w:rPr>
        <w:t>Кожен учень має власний стиль і темп навчання.</w:t>
      </w:r>
      <w:r w:rsidRPr="00411367">
        <w:rPr>
          <w:rFonts w:ascii="Times New Roman" w:eastAsia="Times New Roman" w:hAnsi="Times New Roman" w:cs="Times New Roman"/>
          <w:b/>
          <w:bCs/>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 xml:space="preserve">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 </w:t>
      </w:r>
    </w:p>
    <w:p w:rsidR="00411367" w:rsidRPr="00411367" w:rsidRDefault="00411367" w:rsidP="00411367">
      <w:pPr>
        <w:spacing w:after="0" w:line="240" w:lineRule="auto"/>
        <w:ind w:firstLine="460"/>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Під час організації навчання взагалі і контролю в 1 класі зокрема важливо </w:t>
      </w:r>
      <w:r w:rsidRPr="00411367">
        <w:rPr>
          <w:rFonts w:ascii="Times New Roman" w:eastAsia="Times New Roman" w:hAnsi="Times New Roman" w:cs="Times New Roman"/>
          <w:i/>
          <w:iCs/>
          <w:color w:val="000000"/>
          <w:sz w:val="28"/>
          <w:szCs w:val="28"/>
          <w:lang w:eastAsia="uk-UA"/>
        </w:rPr>
        <w:t>створювати для учнів ситуацію успіху</w:t>
      </w:r>
      <w:r w:rsidRPr="00411367">
        <w:rPr>
          <w:rFonts w:ascii="Times New Roman" w:eastAsia="Times New Roman" w:hAnsi="Times New Roman" w:cs="Times New Roman"/>
          <w:color w:val="000000"/>
          <w:sz w:val="28"/>
          <w:szCs w:val="28"/>
          <w:lang w:eastAsia="uk-UA"/>
        </w:rPr>
        <w:t xml:space="preserve"> Навіть невеличке досягнення надихає дітей.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"Добре</w:t>
      </w:r>
      <w:r w:rsidRPr="00411367">
        <w:rPr>
          <w:rFonts w:ascii="Times New Roman" w:eastAsia="Times New Roman" w:hAnsi="Times New Roman" w:cs="Times New Roman"/>
          <w:i/>
          <w:iCs/>
          <w:color w:val="000000"/>
          <w:sz w:val="28"/>
          <w:szCs w:val="28"/>
          <w:lang w:eastAsia="uk-UA"/>
        </w:rPr>
        <w:t>! Твоя буква А зараз набагато краща</w:t>
      </w:r>
      <w:r w:rsidRPr="00411367">
        <w:rPr>
          <w:rFonts w:ascii="Times New Roman" w:eastAsia="Times New Roman" w:hAnsi="Times New Roman" w:cs="Times New Roman"/>
          <w:color w:val="000000"/>
          <w:sz w:val="28"/>
          <w:szCs w:val="28"/>
          <w:lang w:eastAsia="uk-UA"/>
        </w:rPr>
        <w:t>".</w:t>
      </w:r>
    </w:p>
    <w:p w:rsidR="00411367" w:rsidRPr="00411367" w:rsidRDefault="00411367" w:rsidP="00411367">
      <w:pPr>
        <w:spacing w:after="0" w:line="240" w:lineRule="auto"/>
        <w:ind w:firstLine="460"/>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411367" w:rsidRPr="00411367" w:rsidRDefault="00411367" w:rsidP="00411367">
      <w:pPr>
        <w:spacing w:after="0" w:line="240" w:lineRule="auto"/>
        <w:ind w:firstLine="460"/>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Враховуючи цю вікову особливість, а також важливу роль початкової школи як «стартового майданчика» для того, щоб задати правильну «траєкторію польоту» не тільки в навчальній діяльності, а й в особистісному розвитку, учителю бажано використовувати систему </w:t>
      </w:r>
      <w:r w:rsidRPr="00411367">
        <w:rPr>
          <w:rFonts w:ascii="Times New Roman" w:eastAsia="Times New Roman" w:hAnsi="Times New Roman" w:cs="Times New Roman"/>
          <w:b/>
          <w:bCs/>
          <w:i/>
          <w:iCs/>
          <w:color w:val="000000"/>
          <w:sz w:val="28"/>
          <w:szCs w:val="28"/>
          <w:lang w:eastAsia="uk-UA"/>
        </w:rPr>
        <w:t>змістовної оцінки</w:t>
      </w:r>
      <w:r w:rsidRPr="00411367">
        <w:rPr>
          <w:rFonts w:ascii="Times New Roman" w:eastAsia="Times New Roman" w:hAnsi="Times New Roman" w:cs="Times New Roman"/>
          <w:i/>
          <w:iCs/>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яка на етапі 1 класу має включати обов’язкових два компоненти:</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1) доброзичливе ставлення до учня як до особистості;</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2) позитивне ставлення до зусиль учня, спрямованих на розв'язання задачі (навіть якщо ці зусилля не дали позитивного результату). </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Досвід свідчить, що в роботі з молодшими школярами виправдовує себе система, за якою вони одержують тільки позитивну оцінку. Це дає можливість підтримати слабких учнів, запропонувавши їм легше завдання, тобто оцінюються зусилля кожного, враховуючи індивідуальні здібності.</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Інші компоненти змістовної оцінки такі як: </w:t>
      </w:r>
      <w:r w:rsidRPr="00411367">
        <w:rPr>
          <w:rFonts w:ascii="Times New Roman" w:eastAsia="Times New Roman" w:hAnsi="Times New Roman" w:cs="Times New Roman"/>
          <w:i/>
          <w:iCs/>
          <w:color w:val="000000"/>
          <w:sz w:val="28"/>
          <w:szCs w:val="28"/>
          <w:lang w:eastAsia="uk-UA"/>
        </w:rPr>
        <w:t>конкретний аналіз допущених учнем помилок і труднощів, що постали перед ним</w:t>
      </w:r>
      <w:r w:rsidRPr="00411367">
        <w:rPr>
          <w:rFonts w:ascii="Times New Roman" w:eastAsia="Times New Roman" w:hAnsi="Times New Roman" w:cs="Times New Roman"/>
          <w:color w:val="000000"/>
          <w:sz w:val="28"/>
          <w:szCs w:val="28"/>
          <w:lang w:eastAsia="uk-UA"/>
        </w:rPr>
        <w:t xml:space="preserve"> та </w:t>
      </w:r>
      <w:r w:rsidRPr="00411367">
        <w:rPr>
          <w:rFonts w:ascii="Times New Roman" w:eastAsia="Times New Roman" w:hAnsi="Times New Roman" w:cs="Times New Roman"/>
          <w:i/>
          <w:iCs/>
          <w:color w:val="000000"/>
          <w:sz w:val="28"/>
          <w:szCs w:val="28"/>
          <w:lang w:eastAsia="uk-UA"/>
        </w:rPr>
        <w:t xml:space="preserve">конкретні вказівки про те, як покращити досягнутий результат, </w:t>
      </w:r>
      <w:r w:rsidRPr="00411367">
        <w:rPr>
          <w:rFonts w:ascii="Times New Roman" w:eastAsia="Times New Roman" w:hAnsi="Times New Roman" w:cs="Times New Roman"/>
          <w:color w:val="000000"/>
          <w:sz w:val="28"/>
          <w:szCs w:val="28"/>
          <w:lang w:eastAsia="uk-UA"/>
        </w:rPr>
        <w:t>не є  предметом розгляду в 1 класі, але стають актуальними на подальших навчальних етапах у початковій школі.</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У процесі засвоєння знань для першокласника важливе значення має </w:t>
      </w:r>
      <w:r w:rsidRPr="00411367">
        <w:rPr>
          <w:rFonts w:ascii="Times New Roman" w:eastAsia="Times New Roman" w:hAnsi="Times New Roman" w:cs="Times New Roman"/>
          <w:b/>
          <w:bCs/>
          <w:i/>
          <w:iCs/>
          <w:color w:val="000000"/>
          <w:sz w:val="28"/>
          <w:szCs w:val="28"/>
          <w:lang w:eastAsia="uk-UA"/>
        </w:rPr>
        <w:t>становлення елементів рефлексії</w:t>
      </w:r>
      <w:r w:rsidRPr="00411367">
        <w:rPr>
          <w:rFonts w:ascii="Times New Roman" w:eastAsia="Times New Roman" w:hAnsi="Times New Roman" w:cs="Times New Roman"/>
          <w:color w:val="000000"/>
          <w:sz w:val="28"/>
          <w:szCs w:val="28"/>
          <w:lang w:eastAsia="uk-UA"/>
        </w:rPr>
        <w:t>,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в повному обсязі мають сформуватися тільки наприкінці молодшого шкільного віку.</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lastRenderedPageBreak/>
        <w:t xml:space="preserve">      Слід зазначити, що здатність до персональної (автономної) рефлексії в дітей 6-7 років є достатньо обмеженою, але можливості для її розвитку актуалізуються в груповій формі. Умовою розвитку рефлексії в цьому віці є включення дитини у взаємодію з наступним (ретроспективним) 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 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411367">
        <w:rPr>
          <w:rFonts w:ascii="Times New Roman" w:eastAsia="Times New Roman" w:hAnsi="Times New Roman" w:cs="Times New Roman"/>
          <w:i/>
          <w:iCs/>
          <w:color w:val="000000"/>
          <w:sz w:val="28"/>
          <w:szCs w:val="28"/>
          <w:lang w:eastAsia="uk-UA"/>
        </w:rPr>
        <w:t>рефлексивні дії здебільшого мають вбиратися дитиною у збагаченому середовищі самостійно, ніж ним треба навчати.</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Таким чином, 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 що такі порівняння не повинні закріплюватися вчителем в лінійній логіці "добро - 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в 1 класі дитину орієнтують у другому рівні цілісності рефлексії на рівні феноменологізацій: </w:t>
      </w:r>
      <w:r w:rsidRPr="00411367">
        <w:rPr>
          <w:rFonts w:ascii="Times New Roman" w:eastAsia="Times New Roman" w:hAnsi="Times New Roman" w:cs="Times New Roman"/>
          <w:i/>
          <w:iCs/>
          <w:color w:val="000000"/>
          <w:sz w:val="28"/>
          <w:szCs w:val="28"/>
          <w:lang w:eastAsia="uk-UA"/>
        </w:rPr>
        <w:t>пам'ятаю, згадую, забув, хвилююсь</w:t>
      </w:r>
      <w:r w:rsidRPr="00411367">
        <w:rPr>
          <w:rFonts w:ascii="Times New Roman" w:eastAsia="Times New Roman" w:hAnsi="Times New Roman" w:cs="Times New Roman"/>
          <w:color w:val="000000"/>
          <w:sz w:val="28"/>
          <w:szCs w:val="28"/>
          <w:lang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ab/>
      </w:r>
      <w:r w:rsidRPr="00411367">
        <w:rPr>
          <w:rFonts w:ascii="Times New Roman" w:eastAsia="Times New Roman" w:hAnsi="Times New Roman" w:cs="Times New Roman"/>
          <w:b/>
          <w:bCs/>
          <w:i/>
          <w:iCs/>
          <w:color w:val="000000"/>
          <w:sz w:val="28"/>
          <w:szCs w:val="28"/>
          <w:lang w:eastAsia="uk-UA"/>
        </w:rPr>
        <w:t xml:space="preserve">Навчально-методичне забезпечення  учнів 1-х класів з іноземних мов </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Під час навчання  мови першокласників учитель повинен враховувати відсутність попереднього навчального досвіду в маленького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ab/>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учителю потрібно чітко розуміти той дидактичний результат, який планується отримати. Але цей результат не може бути мотивом для діяльності </w:t>
      </w:r>
      <w:r w:rsidRPr="00411367">
        <w:rPr>
          <w:rFonts w:ascii="Times New Roman" w:eastAsia="Times New Roman" w:hAnsi="Times New Roman" w:cs="Times New Roman"/>
          <w:color w:val="000000"/>
          <w:sz w:val="28"/>
          <w:szCs w:val="28"/>
          <w:lang w:eastAsia="uk-UA"/>
        </w:rPr>
        <w:lastRenderedPageBreak/>
        <w:t xml:space="preserve">дитини. Гра повинна змінювати взаємостосунки між дітьми і дорослим вчителем: вчителю бажано шукати можливість </w:t>
      </w:r>
      <w:r w:rsidRPr="00411367">
        <w:rPr>
          <w:rFonts w:ascii="Times New Roman" w:eastAsia="Times New Roman" w:hAnsi="Times New Roman" w:cs="Times New Roman"/>
          <w:i/>
          <w:iCs/>
          <w:color w:val="000000"/>
          <w:sz w:val="28"/>
          <w:szCs w:val="28"/>
          <w:lang w:eastAsia="uk-UA"/>
        </w:rPr>
        <w:t xml:space="preserve">приймати участь і грати разом з дитиною </w:t>
      </w:r>
      <w:r w:rsidRPr="00411367">
        <w:rPr>
          <w:rFonts w:ascii="Times New Roman" w:eastAsia="Times New Roman" w:hAnsi="Times New Roman" w:cs="Times New Roman"/>
          <w:color w:val="000000"/>
          <w:sz w:val="28"/>
          <w:szCs w:val="28"/>
          <w:lang w:eastAsia="uk-UA"/>
        </w:rPr>
        <w:t>тому, що атмосфера гри руйнується під оком стороннього спостерігача.</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ab/>
        <w:t>Для ефективного іншомовного навчання учнів і для розвитку різноманітних здібностей дитини засобами ІМ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ab/>
        <w:t xml:space="preserve">Навчання через </w:t>
      </w:r>
      <w:r w:rsidRPr="00411367">
        <w:rPr>
          <w:rFonts w:ascii="Times New Roman" w:eastAsia="Times New Roman" w:hAnsi="Times New Roman" w:cs="Times New Roman"/>
          <w:b/>
          <w:bCs/>
          <w:i/>
          <w:iCs/>
          <w:color w:val="000000"/>
          <w:sz w:val="28"/>
          <w:szCs w:val="28"/>
          <w:lang w:eastAsia="uk-UA"/>
        </w:rPr>
        <w:t>прямий досвід</w:t>
      </w:r>
      <w:r w:rsidRPr="00411367">
        <w:rPr>
          <w:rFonts w:ascii="Times New Roman" w:eastAsia="Times New Roman" w:hAnsi="Times New Roman" w:cs="Times New Roman"/>
          <w:color w:val="000000"/>
          <w:sz w:val="28"/>
          <w:szCs w:val="28"/>
          <w:lang w:eastAsia="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ab/>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411367">
        <w:rPr>
          <w:rFonts w:ascii="Times New Roman" w:eastAsia="Times New Roman" w:hAnsi="Times New Roman" w:cs="Times New Roman"/>
          <w:color w:val="000000"/>
          <w:sz w:val="17"/>
          <w:szCs w:val="17"/>
          <w:vertAlign w:val="superscript"/>
          <w:lang w:eastAsia="uk-UA"/>
        </w:rPr>
        <w:t xml:space="preserve"> </w:t>
      </w:r>
      <w:r w:rsidRPr="00411367">
        <w:rPr>
          <w:rFonts w:ascii="Times New Roman" w:eastAsia="Times New Roman" w:hAnsi="Times New Roman" w:cs="Times New Roman"/>
          <w:color w:val="000000"/>
          <w:sz w:val="28"/>
          <w:szCs w:val="28"/>
          <w:lang w:eastAsia="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411367">
        <w:rPr>
          <w:rFonts w:ascii="Times New Roman" w:eastAsia="Times New Roman" w:hAnsi="Times New Roman" w:cs="Times New Roman"/>
          <w:i/>
          <w:iCs/>
          <w:color w:val="000000"/>
          <w:sz w:val="28"/>
          <w:szCs w:val="28"/>
          <w:lang w:eastAsia="uk-UA"/>
        </w:rPr>
        <w:t xml:space="preserve">. </w:t>
      </w:r>
      <w:r w:rsidRPr="00411367">
        <w:rPr>
          <w:rFonts w:ascii="Times New Roman" w:eastAsia="Times New Roman" w:hAnsi="Times New Roman" w:cs="Times New Roman"/>
          <w:b/>
          <w:bCs/>
          <w:i/>
          <w:iCs/>
          <w:color w:val="000000"/>
          <w:sz w:val="28"/>
          <w:szCs w:val="28"/>
          <w:lang w:eastAsia="uk-UA"/>
        </w:rPr>
        <w:t>Метод розповідання історій</w:t>
      </w:r>
      <w:r w:rsidRPr="00411367">
        <w:rPr>
          <w:rFonts w:ascii="Times New Roman" w:eastAsia="Times New Roman" w:hAnsi="Times New Roman" w:cs="Times New Roman"/>
          <w:color w:val="000000"/>
          <w:sz w:val="28"/>
          <w:szCs w:val="28"/>
          <w:lang w:eastAsia="uk-UA"/>
        </w:rPr>
        <w:t xml:space="preserve">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ab/>
        <w:t xml:space="preserve">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за допомогою дорослих, а потім самостійно. Є багато видів театру для дітей (тіньовий, настільний, пальчиковий, іграшковий і т.п.) і зазвичай </w:t>
      </w:r>
      <w:r w:rsidRPr="00411367">
        <w:rPr>
          <w:rFonts w:ascii="Times New Roman" w:eastAsia="Times New Roman" w:hAnsi="Times New Roman" w:cs="Times New Roman"/>
          <w:b/>
          <w:bCs/>
          <w:i/>
          <w:iCs/>
          <w:color w:val="000000"/>
          <w:sz w:val="28"/>
          <w:szCs w:val="28"/>
          <w:lang w:eastAsia="uk-UA"/>
        </w:rPr>
        <w:t>прийоми</w:t>
      </w:r>
      <w:r w:rsidRPr="00411367">
        <w:rPr>
          <w:rFonts w:ascii="Times New Roman" w:eastAsia="Times New Roman" w:hAnsi="Times New Roman" w:cs="Times New Roman"/>
          <w:b/>
          <w:bCs/>
          <w:color w:val="000000"/>
          <w:sz w:val="28"/>
          <w:szCs w:val="28"/>
          <w:lang w:eastAsia="uk-UA"/>
        </w:rPr>
        <w:t xml:space="preserve"> театру</w:t>
      </w:r>
      <w:r w:rsidRPr="00411367">
        <w:rPr>
          <w:rFonts w:ascii="Times New Roman" w:eastAsia="Times New Roman" w:hAnsi="Times New Roman" w:cs="Times New Roman"/>
          <w:color w:val="000000"/>
          <w:sz w:val="28"/>
          <w:szCs w:val="28"/>
          <w:lang w:eastAsia="uk-UA"/>
        </w:rPr>
        <w:t xml:space="preserve"> забезпечують можливістю розіграти найрізноманітніші елементарні комунікативні ситуації відповідно до віку дитини.</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Перед тим, як розпочати </w:t>
      </w:r>
      <w:r w:rsidRPr="00411367">
        <w:rPr>
          <w:rFonts w:ascii="Times New Roman" w:eastAsia="Times New Roman" w:hAnsi="Times New Roman" w:cs="Times New Roman"/>
          <w:i/>
          <w:iCs/>
          <w:color w:val="000000"/>
          <w:sz w:val="28"/>
          <w:szCs w:val="28"/>
          <w:lang w:eastAsia="uk-UA"/>
        </w:rPr>
        <w:t>читання</w:t>
      </w:r>
      <w:r w:rsidRPr="00411367">
        <w:rPr>
          <w:rFonts w:ascii="Times New Roman" w:eastAsia="Times New Roman" w:hAnsi="Times New Roman" w:cs="Times New Roman"/>
          <w:color w:val="000000"/>
          <w:sz w:val="28"/>
          <w:szCs w:val="28"/>
          <w:lang w:eastAsia="uk-UA"/>
        </w:rPr>
        <w:t xml:space="preserve"> і </w:t>
      </w:r>
      <w:r w:rsidRPr="00411367">
        <w:rPr>
          <w:rFonts w:ascii="Times New Roman" w:eastAsia="Times New Roman" w:hAnsi="Times New Roman" w:cs="Times New Roman"/>
          <w:i/>
          <w:iCs/>
          <w:color w:val="000000"/>
          <w:sz w:val="28"/>
          <w:szCs w:val="28"/>
          <w:lang w:eastAsia="uk-UA"/>
        </w:rPr>
        <w:t>письмо</w:t>
      </w:r>
      <w:r w:rsidRPr="00411367">
        <w:rPr>
          <w:rFonts w:ascii="Times New Roman" w:eastAsia="Times New Roman" w:hAnsi="Times New Roman" w:cs="Times New Roman"/>
          <w:color w:val="000000"/>
          <w:sz w:val="28"/>
          <w:szCs w:val="28"/>
          <w:lang w:eastAsia="uk-UA"/>
        </w:rPr>
        <w:t xml:space="preserve">, потрібно створити необхідну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навчання читанню є близьким для українських дітей. За таким же принципом працює метод фоніксів, який навчає «прочитувати» літери, іншими словами - вимовляти </w:t>
      </w:r>
      <w:r w:rsidRPr="00411367">
        <w:rPr>
          <w:rFonts w:ascii="Times New Roman" w:eastAsia="Times New Roman" w:hAnsi="Times New Roman" w:cs="Times New Roman"/>
          <w:color w:val="000000"/>
          <w:sz w:val="28"/>
          <w:szCs w:val="28"/>
          <w:lang w:eastAsia="uk-UA"/>
        </w:rPr>
        <w:lastRenderedPageBreak/>
        <w:t xml:space="preserve">найхарактерніший для тої чи іншої літери звук, який вона продукує. Потрібно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усвідомленому написанню перших слів. </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Зауважимо, що діти шестилітнього віку навчаються читати не за правилами,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читати елементарні речення, які можна укласти з ними та відтворювати на письмі за зразком.</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Вивчення іноземних мов у 2018-2019 навчальному році буде здійснюватися за  декількома Державними стандартами та  Типовими освітніми програмами, а саме:</w:t>
      </w:r>
    </w:p>
    <w:p w:rsidR="00411367" w:rsidRPr="00411367" w:rsidRDefault="00411367" w:rsidP="00411367">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для учнів 1 перших класів за новим  Державним стандартом початкової освіти, затвердженого постановою КМУ від 21 лютого 2018 року </w:t>
      </w:r>
      <w:hyperlink r:id="rId5" w:history="1">
        <w:r w:rsidRPr="0016695D">
          <w:rPr>
            <w:rStyle w:val="a4"/>
            <w:rFonts w:ascii="Times New Roman" w:eastAsia="Times New Roman" w:hAnsi="Times New Roman" w:cs="Times New Roman"/>
            <w:sz w:val="28"/>
            <w:szCs w:val="28"/>
            <w:lang w:eastAsia="uk-UA"/>
          </w:rPr>
          <w:t>№</w:t>
        </w:r>
        <w:r w:rsidR="0016695D" w:rsidRPr="0016695D">
          <w:rPr>
            <w:rStyle w:val="a4"/>
            <w:rFonts w:ascii="Times New Roman" w:eastAsia="Times New Roman" w:hAnsi="Times New Roman" w:cs="Times New Roman"/>
            <w:sz w:val="28"/>
            <w:szCs w:val="28"/>
            <w:lang w:eastAsia="uk-UA"/>
          </w:rPr>
          <w:t xml:space="preserve"> </w:t>
        </w:r>
        <w:r w:rsidRPr="0016695D">
          <w:rPr>
            <w:rStyle w:val="a4"/>
            <w:rFonts w:ascii="Times New Roman" w:eastAsia="Times New Roman" w:hAnsi="Times New Roman" w:cs="Times New Roman"/>
            <w:sz w:val="28"/>
            <w:szCs w:val="28"/>
            <w:lang w:eastAsia="uk-UA"/>
          </w:rPr>
          <w:t>87</w:t>
        </w:r>
      </w:hyperlink>
      <w:r w:rsidRPr="00411367">
        <w:rPr>
          <w:rFonts w:ascii="Times New Roman" w:eastAsia="Times New Roman" w:hAnsi="Times New Roman" w:cs="Times New Roman"/>
          <w:color w:val="000000"/>
          <w:sz w:val="28"/>
          <w:szCs w:val="28"/>
          <w:lang w:eastAsia="uk-UA"/>
        </w:rPr>
        <w:t xml:space="preserve">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411367" w:rsidRPr="00411367" w:rsidRDefault="00411367" w:rsidP="0041136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для учнів 2-4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України від 20.04.2018 </w:t>
      </w:r>
      <w:hyperlink r:id="rId6" w:history="1">
        <w:r w:rsidRPr="0016695D">
          <w:rPr>
            <w:rStyle w:val="a4"/>
            <w:rFonts w:ascii="Times New Roman" w:eastAsia="Times New Roman" w:hAnsi="Times New Roman" w:cs="Times New Roman"/>
            <w:sz w:val="28"/>
            <w:szCs w:val="28"/>
            <w:lang w:eastAsia="uk-UA"/>
          </w:rPr>
          <w:t>№ 405</w:t>
        </w:r>
      </w:hyperlink>
      <w:r w:rsidRPr="00411367">
        <w:rPr>
          <w:rFonts w:ascii="Times New Roman" w:eastAsia="Times New Roman" w:hAnsi="Times New Roman" w:cs="Times New Roman"/>
          <w:color w:val="000000"/>
          <w:sz w:val="28"/>
          <w:szCs w:val="28"/>
          <w:lang w:eastAsia="uk-UA"/>
        </w:rPr>
        <w:t xml:space="preserve">; </w:t>
      </w:r>
    </w:p>
    <w:p w:rsidR="00411367" w:rsidRPr="00411367" w:rsidRDefault="00411367" w:rsidP="0041136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та затверджена наказом МОН України від 20.04.2018 </w:t>
      </w:r>
      <w:hyperlink r:id="rId7" w:history="1">
        <w:r w:rsidRPr="0016695D">
          <w:rPr>
            <w:rStyle w:val="a4"/>
            <w:rFonts w:ascii="Times New Roman" w:eastAsia="Times New Roman" w:hAnsi="Times New Roman" w:cs="Times New Roman"/>
            <w:sz w:val="28"/>
            <w:szCs w:val="28"/>
            <w:lang w:eastAsia="uk-UA"/>
          </w:rPr>
          <w:t>№ 408</w:t>
        </w:r>
      </w:hyperlink>
      <w:r w:rsidRPr="00411367">
        <w:rPr>
          <w:rFonts w:ascii="Times New Roman" w:eastAsia="Times New Roman" w:hAnsi="Times New Roman" w:cs="Times New Roman"/>
          <w:color w:val="000000"/>
          <w:sz w:val="28"/>
          <w:szCs w:val="28"/>
          <w:lang w:eastAsia="uk-UA"/>
        </w:rPr>
        <w:t>;</w:t>
      </w:r>
    </w:p>
    <w:p w:rsidR="00411367" w:rsidRPr="00411367" w:rsidRDefault="00411367" w:rsidP="00411367">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 для учнів 10-11 класів за Державним стандартом базової та повної загальної середньої освіти  затвердженого Постановою КМУ від 23 листопада 2011 року </w:t>
      </w:r>
      <w:hyperlink r:id="rId8" w:history="1">
        <w:r w:rsidRPr="0016695D">
          <w:rPr>
            <w:rStyle w:val="a4"/>
            <w:rFonts w:ascii="Times New Roman" w:eastAsia="Times New Roman" w:hAnsi="Times New Roman" w:cs="Times New Roman"/>
            <w:sz w:val="28"/>
            <w:szCs w:val="28"/>
            <w:lang w:eastAsia="uk-UA"/>
          </w:rPr>
          <w:t>№ 1392</w:t>
        </w:r>
      </w:hyperlink>
      <w:r w:rsidRPr="00411367">
        <w:rPr>
          <w:rFonts w:ascii="Times New Roman" w:eastAsia="Times New Roman" w:hAnsi="Times New Roman" w:cs="Times New Roman"/>
          <w:color w:val="000000"/>
          <w:sz w:val="28"/>
          <w:szCs w:val="28"/>
          <w:lang w:eastAsia="uk-UA"/>
        </w:rPr>
        <w:t xml:space="preserve"> та Типовою освітньою програмою закладів загальної середньої освіти ІІІ ступеня (профільна середня освіта), яка розроблена на виконання </w:t>
      </w:r>
      <w:hyperlink r:id="rId9" w:history="1">
        <w:r w:rsidRPr="0016695D">
          <w:rPr>
            <w:rStyle w:val="a4"/>
            <w:rFonts w:ascii="Times New Roman" w:eastAsia="Times New Roman" w:hAnsi="Times New Roman" w:cs="Times New Roman"/>
            <w:sz w:val="28"/>
            <w:szCs w:val="28"/>
            <w:lang w:eastAsia="uk-UA"/>
          </w:rPr>
          <w:t>Закону України «Про освіту»</w:t>
        </w:r>
      </w:hyperlink>
      <w:r w:rsidRPr="00411367">
        <w:rPr>
          <w:rFonts w:ascii="Times New Roman" w:eastAsia="Times New Roman" w:hAnsi="Times New Roman" w:cs="Times New Roman"/>
          <w:color w:val="000000"/>
          <w:sz w:val="28"/>
          <w:szCs w:val="28"/>
          <w:lang w:eastAsia="uk-UA"/>
        </w:rPr>
        <w:t xml:space="preserve"> і затверджена наказом МОН від 20.04.2018 </w:t>
      </w:r>
      <w:hyperlink r:id="rId10" w:history="1">
        <w:r w:rsidRPr="0016695D">
          <w:rPr>
            <w:rStyle w:val="a4"/>
            <w:rFonts w:ascii="Times New Roman" w:eastAsia="Times New Roman" w:hAnsi="Times New Roman" w:cs="Times New Roman"/>
            <w:sz w:val="28"/>
            <w:szCs w:val="28"/>
            <w:lang w:eastAsia="uk-UA"/>
          </w:rPr>
          <w:t>№ 407</w:t>
        </w:r>
      </w:hyperlink>
      <w:r w:rsidRPr="00411367">
        <w:rPr>
          <w:rFonts w:ascii="Times New Roman" w:eastAsia="Times New Roman" w:hAnsi="Times New Roman" w:cs="Times New Roman"/>
          <w:color w:val="000000"/>
          <w:sz w:val="28"/>
          <w:szCs w:val="28"/>
          <w:lang w:eastAsia="uk-UA"/>
        </w:rPr>
        <w:t>;</w:t>
      </w:r>
    </w:p>
    <w:p w:rsidR="00411367" w:rsidRPr="00411367" w:rsidRDefault="00411367" w:rsidP="00411367">
      <w:pPr>
        <w:spacing w:after="0" w:line="240" w:lineRule="auto"/>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ab/>
        <w:t xml:space="preserve">Відповідно до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411367">
        <w:rPr>
          <w:rFonts w:ascii="Times New Roman" w:eastAsia="Times New Roman" w:hAnsi="Times New Roman" w:cs="Times New Roman"/>
          <w:b/>
          <w:bCs/>
          <w:i/>
          <w:iCs/>
          <w:color w:val="000000"/>
          <w:sz w:val="28"/>
          <w:szCs w:val="28"/>
          <w:lang w:eastAsia="uk-UA"/>
        </w:rPr>
        <w:t>навчальних планів</w:t>
      </w:r>
      <w:r w:rsidRPr="00411367">
        <w:rPr>
          <w:rFonts w:ascii="Times New Roman" w:eastAsia="Times New Roman" w:hAnsi="Times New Roman" w:cs="Times New Roman"/>
          <w:b/>
          <w:bCs/>
          <w:color w:val="000000"/>
          <w:sz w:val="28"/>
          <w:szCs w:val="28"/>
          <w:lang w:eastAsia="uk-UA"/>
        </w:rPr>
        <w:t>.</w:t>
      </w:r>
    </w:p>
    <w:p w:rsidR="00411367" w:rsidRPr="00411367" w:rsidRDefault="00411367" w:rsidP="00411367">
      <w:pPr>
        <w:spacing w:after="0" w:line="240" w:lineRule="auto"/>
        <w:ind w:firstLine="708"/>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Навчальний план для класів закладів середньої освіти розроблено відповідно до Державного стандарту, з метою його впровадження в частині </w:t>
      </w:r>
      <w:r w:rsidRPr="00411367">
        <w:rPr>
          <w:rFonts w:ascii="Times New Roman" w:eastAsia="Times New Roman" w:hAnsi="Times New Roman" w:cs="Times New Roman"/>
          <w:color w:val="000000"/>
          <w:sz w:val="28"/>
          <w:szCs w:val="28"/>
          <w:lang w:eastAsia="uk-UA"/>
        </w:rPr>
        <w:lastRenderedPageBreak/>
        <w:t xml:space="preserve">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411367" w:rsidRPr="00411367" w:rsidRDefault="00411367" w:rsidP="00411367">
      <w:pPr>
        <w:spacing w:after="0" w:line="240" w:lineRule="auto"/>
        <w:ind w:firstLine="708"/>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411367" w:rsidRPr="00411367" w:rsidRDefault="00411367" w:rsidP="00411367">
      <w:pPr>
        <w:spacing w:after="0" w:line="240" w:lineRule="auto"/>
        <w:ind w:firstLine="708"/>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Предмети та курси за вибором визначаються  закладами освіти в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411367" w:rsidRPr="00411367" w:rsidRDefault="00411367" w:rsidP="00411367">
      <w:pPr>
        <w:spacing w:after="0" w:line="240" w:lineRule="auto"/>
        <w:ind w:firstLine="708"/>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 xml:space="preserve">Звертаємо увагу на те, що як і в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411367">
        <w:rPr>
          <w:rFonts w:ascii="Times New Roman" w:eastAsia="Times New Roman" w:hAnsi="Times New Roman" w:cs="Times New Roman"/>
          <w:b/>
          <w:bCs/>
          <w:i/>
          <w:iCs/>
          <w:color w:val="000000"/>
          <w:sz w:val="28"/>
          <w:szCs w:val="28"/>
          <w:lang w:eastAsia="uk-UA"/>
        </w:rPr>
        <w:t xml:space="preserve">самостійно. </w:t>
      </w:r>
    </w:p>
    <w:p w:rsidR="00411367" w:rsidRPr="00411367" w:rsidRDefault="00411367" w:rsidP="00411367">
      <w:pPr>
        <w:spacing w:after="0" w:line="240" w:lineRule="auto"/>
        <w:ind w:firstLine="708"/>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i/>
          <w:iCs/>
          <w:color w:val="000000"/>
          <w:sz w:val="28"/>
          <w:szCs w:val="28"/>
          <w:lang w:eastAsia="uk-UA"/>
        </w:rPr>
        <w:t xml:space="preserve">Залишається чинним </w:t>
      </w:r>
      <w:r w:rsidRPr="00411367">
        <w:rPr>
          <w:rFonts w:ascii="Times New Roman" w:eastAsia="Times New Roman" w:hAnsi="Times New Roman" w:cs="Times New Roman"/>
          <w:b/>
          <w:bCs/>
          <w:i/>
          <w:iCs/>
          <w:color w:val="1A1A1A"/>
          <w:sz w:val="28"/>
          <w:szCs w:val="28"/>
          <w:shd w:val="clear" w:color="auto" w:fill="FFFFFF"/>
          <w:lang w:eastAsia="uk-UA"/>
        </w:rPr>
        <w:t xml:space="preserve">наказ  Міністерства  від 07.08.15 </w:t>
      </w:r>
      <w:hyperlink r:id="rId11" w:history="1">
        <w:r w:rsidRPr="0016695D">
          <w:rPr>
            <w:rStyle w:val="a4"/>
            <w:rFonts w:ascii="Times New Roman" w:eastAsia="Times New Roman" w:hAnsi="Times New Roman" w:cs="Times New Roman"/>
            <w:b/>
            <w:bCs/>
            <w:i/>
            <w:iCs/>
            <w:sz w:val="28"/>
            <w:szCs w:val="28"/>
            <w:shd w:val="clear" w:color="auto" w:fill="FFFFFF"/>
            <w:lang w:eastAsia="uk-UA"/>
          </w:rPr>
          <w:t>№ 855</w:t>
        </w:r>
      </w:hyperlink>
      <w:r w:rsidRPr="00411367">
        <w:rPr>
          <w:rFonts w:ascii="Times New Roman" w:eastAsia="Times New Roman" w:hAnsi="Times New Roman" w:cs="Times New Roman"/>
          <w:b/>
          <w:bCs/>
          <w:i/>
          <w:iCs/>
          <w:color w:val="1A1A1A"/>
          <w:sz w:val="28"/>
          <w:szCs w:val="28"/>
          <w:shd w:val="clear" w:color="auto" w:fill="FFFFFF"/>
          <w:lang w:eastAsia="uk-UA"/>
        </w:rPr>
        <w:t xml:space="preserve">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sidRPr="00411367">
        <w:rPr>
          <w:rFonts w:ascii="Times New Roman" w:eastAsia="Times New Roman" w:hAnsi="Times New Roman" w:cs="Times New Roman"/>
          <w:i/>
          <w:iCs/>
          <w:color w:val="000000"/>
          <w:sz w:val="28"/>
          <w:szCs w:val="28"/>
          <w:lang w:eastAsia="uk-UA"/>
        </w:rPr>
        <w:t xml:space="preserve">  </w:t>
      </w:r>
      <w:r w:rsidRPr="00411367">
        <w:rPr>
          <w:rFonts w:ascii="Times New Roman" w:eastAsia="Times New Roman" w:hAnsi="Times New Roman" w:cs="Times New Roman"/>
          <w:color w:val="000000"/>
          <w:sz w:val="28"/>
          <w:szCs w:val="28"/>
          <w:lang w:eastAsia="uk-UA"/>
        </w:rPr>
        <w:t>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самостійно.</w:t>
      </w:r>
    </w:p>
    <w:p w:rsidR="00411367" w:rsidRPr="00411367" w:rsidRDefault="00411367" w:rsidP="00411367">
      <w:pPr>
        <w:spacing w:after="0" w:line="240" w:lineRule="auto"/>
        <w:ind w:firstLine="708"/>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411367" w:rsidRPr="00411367" w:rsidRDefault="00411367" w:rsidP="00411367">
      <w:pPr>
        <w:spacing w:after="0" w:line="240" w:lineRule="auto"/>
        <w:ind w:firstLine="708"/>
        <w:jc w:val="both"/>
        <w:rPr>
          <w:rFonts w:ascii="Times New Roman" w:eastAsia="Times New Roman" w:hAnsi="Times New Roman" w:cs="Times New Roman"/>
          <w:sz w:val="24"/>
          <w:szCs w:val="24"/>
          <w:lang w:eastAsia="uk-UA"/>
        </w:rPr>
      </w:pPr>
      <w:r w:rsidRPr="00411367">
        <w:rPr>
          <w:rFonts w:ascii="Times New Roman" w:eastAsia="Times New Roman" w:hAnsi="Times New Roman" w:cs="Times New Roman"/>
          <w:color w:val="000000"/>
          <w:sz w:val="28"/>
          <w:szCs w:val="28"/>
          <w:lang w:eastAsia="uk-UA"/>
        </w:rPr>
        <w:t>Дозволяється використовувати підручники, що видані в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p>
    <w:p w:rsidR="00353B18" w:rsidRDefault="00411367" w:rsidP="00411367">
      <w:pPr>
        <w:rPr>
          <w:rFonts w:ascii="Times New Roman" w:eastAsia="Times New Roman" w:hAnsi="Times New Roman" w:cs="Times New Roman"/>
          <w:color w:val="000000"/>
          <w:sz w:val="28"/>
          <w:szCs w:val="28"/>
          <w:lang w:eastAsia="uk-UA"/>
        </w:rPr>
      </w:pPr>
      <w:r w:rsidRPr="00411367">
        <w:rPr>
          <w:rFonts w:ascii="Times New Roman" w:eastAsia="Times New Roman" w:hAnsi="Times New Roman" w:cs="Times New Roman"/>
          <w:color w:val="000000"/>
          <w:sz w:val="28"/>
          <w:szCs w:val="28"/>
          <w:lang w:eastAsia="uk-UA"/>
        </w:rPr>
        <w:t xml:space="preserve">У закладах загальної середньої освіти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w:t>
      </w:r>
      <w:r w:rsidRPr="00411367">
        <w:rPr>
          <w:rFonts w:ascii="Times New Roman" w:eastAsia="Times New Roman" w:hAnsi="Times New Roman" w:cs="Times New Roman"/>
          <w:color w:val="000000"/>
          <w:sz w:val="28"/>
          <w:szCs w:val="28"/>
          <w:lang w:eastAsia="uk-UA"/>
        </w:rPr>
        <w:lastRenderedPageBreak/>
        <w:t xml:space="preserve">України </w:t>
      </w:r>
      <w:r w:rsidRPr="0016695D">
        <w:rPr>
          <w:rFonts w:ascii="Times New Roman" w:eastAsia="Times New Roman" w:hAnsi="Times New Roman" w:cs="Times New Roman"/>
          <w:sz w:val="28"/>
          <w:szCs w:val="28"/>
          <w:lang w:eastAsia="uk-UA"/>
        </w:rPr>
        <w:t xml:space="preserve">www.mon.gov.ua </w:t>
      </w:r>
      <w:r w:rsidRPr="00411367">
        <w:rPr>
          <w:rFonts w:ascii="Times New Roman" w:eastAsia="Times New Roman" w:hAnsi="Times New Roman" w:cs="Times New Roman"/>
          <w:color w:val="000000"/>
          <w:sz w:val="28"/>
          <w:szCs w:val="28"/>
          <w:lang w:eastAsia="uk-UA"/>
        </w:rPr>
        <w:t xml:space="preserve">та Інституту модернізації змісту освіти </w:t>
      </w:r>
      <w:r w:rsidRPr="0016695D">
        <w:rPr>
          <w:rFonts w:ascii="Times New Roman" w:eastAsia="Times New Roman" w:hAnsi="Times New Roman" w:cs="Times New Roman"/>
          <w:sz w:val="28"/>
          <w:szCs w:val="28"/>
          <w:lang w:eastAsia="uk-UA"/>
        </w:rPr>
        <w:t>www.imzo.gov.ua</w:t>
      </w:r>
      <w:r w:rsidRPr="00411367">
        <w:rPr>
          <w:rFonts w:ascii="Times New Roman" w:eastAsia="Times New Roman" w:hAnsi="Times New Roman" w:cs="Times New Roman"/>
          <w:color w:val="000000"/>
          <w:sz w:val="28"/>
          <w:szCs w:val="28"/>
          <w:lang w:eastAsia="uk-UA"/>
        </w:rPr>
        <w:t>.</w:t>
      </w:r>
    </w:p>
    <w:p w:rsidR="00411367" w:rsidRDefault="00411367" w:rsidP="00411367">
      <w:pPr>
        <w:pStyle w:val="a3"/>
        <w:spacing w:before="0" w:beforeAutospacing="0" w:after="0" w:afterAutospacing="0"/>
        <w:jc w:val="center"/>
      </w:pPr>
      <w:r>
        <w:rPr>
          <w:b/>
          <w:bCs/>
          <w:i/>
          <w:iCs/>
          <w:color w:val="000000"/>
          <w:sz w:val="28"/>
          <w:szCs w:val="28"/>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411367" w:rsidRDefault="00411367" w:rsidP="00411367">
      <w:pPr>
        <w:pStyle w:val="a3"/>
        <w:spacing w:before="0" w:beforeAutospacing="0" w:after="0" w:afterAutospacing="0"/>
        <w:jc w:val="center"/>
      </w:pPr>
      <w:r>
        <w:rPr>
          <w:b/>
          <w:bCs/>
          <w:i/>
          <w:iCs/>
          <w:color w:val="000000"/>
          <w:sz w:val="28"/>
          <w:szCs w:val="28"/>
        </w:rPr>
        <w:t>Конкурсне випробовування «Урок»</w:t>
      </w:r>
    </w:p>
    <w:p w:rsidR="00411367" w:rsidRDefault="00411367" w:rsidP="00411367">
      <w:pPr>
        <w:pStyle w:val="a3"/>
        <w:spacing w:before="0" w:beforeAutospacing="0" w:after="0" w:afterAutospacing="0"/>
        <w:ind w:firstLine="567"/>
        <w:jc w:val="both"/>
      </w:pPr>
      <w:r>
        <w:rPr>
          <w:color w:val="000000"/>
          <w:sz w:val="28"/>
          <w:szCs w:val="28"/>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411367" w:rsidRDefault="00411367" w:rsidP="00411367">
      <w:pPr>
        <w:pStyle w:val="a3"/>
        <w:spacing w:before="0" w:beforeAutospacing="0" w:after="0" w:afterAutospacing="0"/>
        <w:ind w:firstLine="567"/>
        <w:jc w:val="both"/>
      </w:pPr>
      <w:r>
        <w:rPr>
          <w:color w:val="000000"/>
          <w:sz w:val="28"/>
          <w:szCs w:val="28"/>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411367" w:rsidRDefault="00411367" w:rsidP="00411367">
      <w:pPr>
        <w:pStyle w:val="a3"/>
        <w:spacing w:before="0" w:beforeAutospacing="0" w:after="0" w:afterAutospacing="0"/>
        <w:ind w:firstLine="567"/>
        <w:jc w:val="both"/>
      </w:pPr>
      <w:r>
        <w:rPr>
          <w:color w:val="000000"/>
          <w:sz w:val="28"/>
          <w:szCs w:val="28"/>
        </w:rPr>
        <w:t>Оцінювання випробовування здійснювалася за 14 критеріями, які включали певний набір показників.</w:t>
      </w:r>
    </w:p>
    <w:p w:rsidR="00411367" w:rsidRDefault="00411367" w:rsidP="00411367">
      <w:pPr>
        <w:pStyle w:val="a3"/>
        <w:spacing w:before="0" w:beforeAutospacing="0" w:after="0" w:afterAutospacing="0"/>
        <w:ind w:firstLine="567"/>
        <w:jc w:val="both"/>
      </w:pPr>
      <w:r>
        <w:rPr>
          <w:color w:val="000000"/>
          <w:sz w:val="28"/>
          <w:szCs w:val="28"/>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411367" w:rsidRDefault="00411367" w:rsidP="00411367">
      <w:pPr>
        <w:pStyle w:val="a3"/>
        <w:spacing w:before="0" w:beforeAutospacing="0" w:after="0" w:afterAutospacing="0"/>
        <w:ind w:firstLine="567"/>
        <w:jc w:val="both"/>
      </w:pPr>
      <w:r>
        <w:rPr>
          <w:color w:val="000000"/>
          <w:sz w:val="28"/>
          <w:szCs w:val="28"/>
        </w:rPr>
        <w:t>Конкурсанти мали змогу показати результативність навчання, тобто</w:t>
      </w:r>
      <w:r>
        <w:rPr>
          <w:b/>
          <w:bCs/>
          <w:color w:val="000000"/>
          <w:sz w:val="28"/>
          <w:szCs w:val="28"/>
        </w:rPr>
        <w:t xml:space="preserve"> </w:t>
      </w:r>
      <w:r>
        <w:rPr>
          <w:color w:val="000000"/>
          <w:sz w:val="28"/>
          <w:szCs w:val="28"/>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411367" w:rsidRDefault="00411367" w:rsidP="00411367">
      <w:pPr>
        <w:pStyle w:val="a3"/>
        <w:spacing w:before="0" w:beforeAutospacing="0" w:after="0" w:afterAutospacing="0"/>
        <w:ind w:firstLine="567"/>
        <w:jc w:val="both"/>
      </w:pPr>
      <w:r>
        <w:rPr>
          <w:color w:val="000000"/>
          <w:sz w:val="28"/>
          <w:szCs w:val="28"/>
        </w:rPr>
        <w:t>Потрібно відмітити методичну майстерність і творчість учасників,</w:t>
      </w:r>
      <w:r>
        <w:rPr>
          <w:b/>
          <w:bCs/>
          <w:color w:val="000000"/>
          <w:sz w:val="28"/>
          <w:szCs w:val="28"/>
        </w:rPr>
        <w:t xml:space="preserve"> </w:t>
      </w:r>
      <w:r>
        <w:rPr>
          <w:color w:val="000000"/>
          <w:sz w:val="28"/>
          <w:szCs w:val="28"/>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411367" w:rsidRDefault="00411367" w:rsidP="00411367">
      <w:pPr>
        <w:pStyle w:val="a3"/>
        <w:spacing w:before="0" w:beforeAutospacing="0" w:after="0" w:afterAutospacing="0"/>
        <w:ind w:firstLine="567"/>
        <w:jc w:val="both"/>
      </w:pPr>
      <w:r>
        <w:rPr>
          <w:color w:val="000000"/>
          <w:sz w:val="28"/>
          <w:szCs w:val="28"/>
        </w:rPr>
        <w:t>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411367" w:rsidRDefault="00411367" w:rsidP="00411367">
      <w:pPr>
        <w:pStyle w:val="a3"/>
        <w:spacing w:before="0" w:beforeAutospacing="0" w:after="0" w:afterAutospacing="0"/>
        <w:ind w:firstLine="567"/>
        <w:jc w:val="both"/>
      </w:pPr>
      <w:r>
        <w:rPr>
          <w:color w:val="000000"/>
          <w:sz w:val="28"/>
          <w:szCs w:val="28"/>
        </w:rPr>
        <w:t>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411367" w:rsidRDefault="00411367" w:rsidP="00411367">
      <w:pPr>
        <w:pStyle w:val="a3"/>
        <w:spacing w:before="0" w:beforeAutospacing="0" w:after="0" w:afterAutospacing="0"/>
        <w:ind w:firstLine="567"/>
        <w:jc w:val="both"/>
      </w:pPr>
      <w:r>
        <w:rPr>
          <w:color w:val="000000"/>
          <w:sz w:val="28"/>
          <w:szCs w:val="28"/>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411367" w:rsidRDefault="00411367" w:rsidP="00411367">
      <w:pPr>
        <w:pStyle w:val="a3"/>
        <w:spacing w:before="0" w:beforeAutospacing="0" w:after="0" w:afterAutospacing="0"/>
        <w:ind w:firstLine="567"/>
        <w:jc w:val="both"/>
      </w:pPr>
      <w:r>
        <w:rPr>
          <w:color w:val="000000"/>
          <w:sz w:val="28"/>
          <w:szCs w:val="28"/>
        </w:rPr>
        <w:t xml:space="preserve">Учасники використовували активні та інтерактивні підході для розвитку самостійності учнів (робота в групах, формулювання питань тощо), створювали </w:t>
      </w:r>
      <w:r>
        <w:rPr>
          <w:color w:val="000000"/>
          <w:sz w:val="28"/>
          <w:szCs w:val="28"/>
        </w:rPr>
        <w:lastRenderedPageBreak/>
        <w:t>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411367" w:rsidRDefault="00411367" w:rsidP="00411367">
      <w:pPr>
        <w:pStyle w:val="a3"/>
        <w:spacing w:before="0" w:beforeAutospacing="0" w:after="0" w:afterAutospacing="0"/>
        <w:ind w:firstLine="567"/>
        <w:jc w:val="both"/>
      </w:pPr>
      <w:r>
        <w:rPr>
          <w:color w:val="000000"/>
          <w:sz w:val="28"/>
          <w:szCs w:val="28"/>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411367" w:rsidRDefault="00411367" w:rsidP="00411367">
      <w:pPr>
        <w:pStyle w:val="a3"/>
        <w:numPr>
          <w:ilvl w:val="0"/>
          <w:numId w:val="6"/>
        </w:numPr>
        <w:spacing w:before="0" w:beforeAutospacing="0" w:after="0" w:afterAutospacing="0"/>
        <w:ind w:left="927"/>
        <w:jc w:val="both"/>
        <w:textAlignment w:val="baseline"/>
        <w:rPr>
          <w:color w:val="000000"/>
          <w:sz w:val="28"/>
          <w:szCs w:val="28"/>
        </w:rPr>
      </w:pPr>
      <w:r>
        <w:rPr>
          <w:color w:val="000000"/>
          <w:sz w:val="28"/>
          <w:szCs w:val="28"/>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411367" w:rsidRDefault="00411367" w:rsidP="00411367">
      <w:pPr>
        <w:pStyle w:val="a3"/>
        <w:numPr>
          <w:ilvl w:val="0"/>
          <w:numId w:val="6"/>
        </w:numPr>
        <w:spacing w:before="0" w:beforeAutospacing="0" w:after="0" w:afterAutospacing="0"/>
        <w:ind w:left="927"/>
        <w:jc w:val="both"/>
        <w:textAlignment w:val="baseline"/>
        <w:rPr>
          <w:color w:val="000000"/>
          <w:sz w:val="28"/>
          <w:szCs w:val="28"/>
        </w:rPr>
      </w:pPr>
      <w:r>
        <w:rPr>
          <w:color w:val="000000"/>
          <w:sz w:val="28"/>
          <w:szCs w:val="28"/>
        </w:rPr>
        <w:t xml:space="preserve">Деякими конкурсантами не визначалися мета і завдання уроку, а отже, вони не націлювали учнів на кінцевий результат заняття. </w:t>
      </w:r>
    </w:p>
    <w:p w:rsidR="00411367" w:rsidRDefault="00411367" w:rsidP="00411367">
      <w:pPr>
        <w:pStyle w:val="a3"/>
        <w:numPr>
          <w:ilvl w:val="0"/>
          <w:numId w:val="6"/>
        </w:numPr>
        <w:spacing w:before="0" w:beforeAutospacing="0" w:after="0" w:afterAutospacing="0"/>
        <w:ind w:left="927"/>
        <w:jc w:val="both"/>
        <w:textAlignment w:val="baseline"/>
        <w:rPr>
          <w:color w:val="000000"/>
          <w:sz w:val="28"/>
          <w:szCs w:val="28"/>
        </w:rPr>
      </w:pPr>
      <w:r>
        <w:rPr>
          <w:color w:val="000000"/>
          <w:sz w:val="28"/>
          <w:szCs w:val="28"/>
        </w:rPr>
        <w:t xml:space="preserve">Часто поставлені учасниками завдання були не чіткими і незрозумілими для учнів. </w:t>
      </w:r>
    </w:p>
    <w:p w:rsidR="00411367" w:rsidRDefault="00411367" w:rsidP="00411367">
      <w:pPr>
        <w:pStyle w:val="a3"/>
        <w:numPr>
          <w:ilvl w:val="0"/>
          <w:numId w:val="6"/>
        </w:numPr>
        <w:spacing w:before="0" w:beforeAutospacing="0" w:after="0" w:afterAutospacing="0"/>
        <w:ind w:left="927"/>
        <w:jc w:val="both"/>
        <w:textAlignment w:val="baseline"/>
        <w:rPr>
          <w:color w:val="000000"/>
          <w:sz w:val="28"/>
          <w:szCs w:val="28"/>
        </w:rPr>
      </w:pPr>
      <w:r>
        <w:rPr>
          <w:color w:val="000000"/>
          <w:sz w:val="28"/>
          <w:szCs w:val="28"/>
        </w:rPr>
        <w:t>Не всі конкурсанти раціонально використовували освітній простір і засоби навчання (наприклад, роботу з підручником).</w:t>
      </w:r>
    </w:p>
    <w:p w:rsidR="00411367" w:rsidRDefault="00411367" w:rsidP="00411367">
      <w:pPr>
        <w:pStyle w:val="a3"/>
        <w:numPr>
          <w:ilvl w:val="0"/>
          <w:numId w:val="6"/>
        </w:numPr>
        <w:spacing w:before="0" w:beforeAutospacing="0" w:after="0" w:afterAutospacing="0"/>
        <w:ind w:left="927"/>
        <w:jc w:val="both"/>
        <w:textAlignment w:val="baseline"/>
        <w:rPr>
          <w:color w:val="000000"/>
          <w:sz w:val="28"/>
          <w:szCs w:val="28"/>
        </w:rPr>
      </w:pPr>
      <w:r>
        <w:rPr>
          <w:color w:val="000000"/>
          <w:sz w:val="28"/>
          <w:szCs w:val="28"/>
        </w:rPr>
        <w:t>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411367" w:rsidRDefault="00411367" w:rsidP="00411367">
      <w:pPr>
        <w:pStyle w:val="a3"/>
        <w:numPr>
          <w:ilvl w:val="0"/>
          <w:numId w:val="6"/>
        </w:numPr>
        <w:spacing w:before="0" w:beforeAutospacing="0" w:after="0" w:afterAutospacing="0"/>
        <w:ind w:left="927"/>
        <w:jc w:val="both"/>
        <w:textAlignment w:val="baseline"/>
        <w:rPr>
          <w:color w:val="000000"/>
          <w:sz w:val="28"/>
          <w:szCs w:val="28"/>
        </w:rPr>
      </w:pPr>
      <w:r>
        <w:rPr>
          <w:color w:val="000000"/>
          <w:sz w:val="28"/>
          <w:szCs w:val="28"/>
        </w:rPr>
        <w:t>Не завжди були дотримані раціональність та обсяг домашнього завдання, не здійснювалося його пояснення.</w:t>
      </w:r>
    </w:p>
    <w:p w:rsidR="00411367" w:rsidRDefault="00411367" w:rsidP="00411367">
      <w:pPr>
        <w:pStyle w:val="a3"/>
        <w:spacing w:before="0" w:beforeAutospacing="0" w:after="0" w:afterAutospacing="0"/>
        <w:ind w:left="207"/>
        <w:jc w:val="center"/>
      </w:pPr>
      <w:r>
        <w:rPr>
          <w:b/>
          <w:bCs/>
          <w:i/>
          <w:iCs/>
          <w:color w:val="000000"/>
          <w:sz w:val="28"/>
          <w:szCs w:val="28"/>
        </w:rPr>
        <w:t>Організація проведення «Дискусійного клубу»</w:t>
      </w:r>
    </w:p>
    <w:p w:rsidR="00411367" w:rsidRDefault="00411367" w:rsidP="00411367">
      <w:pPr>
        <w:pStyle w:val="a3"/>
        <w:spacing w:before="0" w:beforeAutospacing="0" w:after="0" w:afterAutospacing="0"/>
        <w:ind w:firstLine="708"/>
        <w:jc w:val="both"/>
      </w:pPr>
      <w:r>
        <w:rPr>
          <w:color w:val="000000"/>
          <w:sz w:val="28"/>
          <w:szCs w:val="28"/>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Pr>
          <w:color w:val="000000"/>
          <w:sz w:val="28"/>
          <w:szCs w:val="28"/>
          <w:shd w:val="clear" w:color="auto" w:fill="FFFFFF"/>
        </w:rPr>
        <w:t>мозковий штурм (Brain storming)</w:t>
      </w:r>
      <w:r>
        <w:rPr>
          <w:color w:val="000000"/>
          <w:sz w:val="28"/>
          <w:szCs w:val="28"/>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411367" w:rsidRDefault="00411367" w:rsidP="00411367">
      <w:pPr>
        <w:pStyle w:val="a3"/>
        <w:spacing w:before="0" w:beforeAutospacing="0" w:after="0" w:afterAutospacing="0"/>
        <w:ind w:firstLine="446"/>
        <w:jc w:val="both"/>
      </w:pPr>
      <w:r>
        <w:rPr>
          <w:color w:val="000000"/>
          <w:sz w:val="28"/>
          <w:szCs w:val="28"/>
        </w:rPr>
        <w:t>На основному етапі проводилась робота відповідно до формату обговорення:</w:t>
      </w:r>
    </w:p>
    <w:p w:rsidR="00411367" w:rsidRDefault="00411367" w:rsidP="00411367">
      <w:pPr>
        <w:pStyle w:val="a3"/>
        <w:numPr>
          <w:ilvl w:val="0"/>
          <w:numId w:val="7"/>
        </w:numPr>
        <w:spacing w:before="0" w:beforeAutospacing="0" w:after="0" w:afterAutospacing="0"/>
        <w:ind w:left="806"/>
        <w:jc w:val="both"/>
        <w:textAlignment w:val="baseline"/>
        <w:rPr>
          <w:rFonts w:ascii="Noto Sans Symbols" w:hAnsi="Noto Sans Symbols"/>
          <w:color w:val="000000"/>
          <w:sz w:val="28"/>
          <w:szCs w:val="28"/>
        </w:rPr>
      </w:pPr>
      <w:r>
        <w:rPr>
          <w:color w:val="000000"/>
          <w:sz w:val="28"/>
          <w:szCs w:val="28"/>
          <w:shd w:val="clear" w:color="auto" w:fill="FFFFFF"/>
        </w:rPr>
        <w:t>мозковий штурм – збір ідей та думок щодо проблеми та спроба їх аналізу та систематизації;</w:t>
      </w:r>
    </w:p>
    <w:p w:rsidR="00411367" w:rsidRDefault="00411367" w:rsidP="00411367">
      <w:pPr>
        <w:pStyle w:val="a3"/>
        <w:numPr>
          <w:ilvl w:val="0"/>
          <w:numId w:val="7"/>
        </w:numPr>
        <w:spacing w:before="0" w:beforeAutospacing="0" w:after="0" w:afterAutospacing="0"/>
        <w:ind w:left="806"/>
        <w:jc w:val="both"/>
        <w:textAlignment w:val="baseline"/>
        <w:rPr>
          <w:rFonts w:ascii="Noto Sans Symbols" w:hAnsi="Noto Sans Symbols"/>
          <w:color w:val="000000"/>
          <w:sz w:val="28"/>
          <w:szCs w:val="28"/>
        </w:rPr>
      </w:pPr>
      <w:r>
        <w:rPr>
          <w:color w:val="000000"/>
          <w:sz w:val="28"/>
          <w:szCs w:val="28"/>
          <w:shd w:val="clear" w:color="auto" w:fill="FFFFFF"/>
        </w:rPr>
        <w:t>ток-шоу – висловлення думок, власних позицій відповідно до проблеми, формулювання запитань а також відповіді;</w:t>
      </w:r>
    </w:p>
    <w:p w:rsidR="00411367" w:rsidRDefault="00411367" w:rsidP="00411367">
      <w:pPr>
        <w:pStyle w:val="a3"/>
        <w:numPr>
          <w:ilvl w:val="0"/>
          <w:numId w:val="7"/>
        </w:numPr>
        <w:spacing w:before="0" w:beforeAutospacing="0" w:after="0" w:afterAutospacing="0"/>
        <w:ind w:left="806"/>
        <w:jc w:val="both"/>
        <w:textAlignment w:val="baseline"/>
        <w:rPr>
          <w:rFonts w:ascii="Noto Sans Symbols" w:hAnsi="Noto Sans Symbols"/>
          <w:color w:val="000000"/>
          <w:sz w:val="28"/>
          <w:szCs w:val="28"/>
        </w:rPr>
      </w:pPr>
      <w:r>
        <w:rPr>
          <w:color w:val="000000"/>
          <w:sz w:val="28"/>
          <w:szCs w:val="28"/>
        </w:rPr>
        <w:t>дерево рішень – виявлення причин виникнення проблеми та пошук рішень;</w:t>
      </w:r>
    </w:p>
    <w:p w:rsidR="00411367" w:rsidRDefault="00411367" w:rsidP="00411367">
      <w:pPr>
        <w:pStyle w:val="a3"/>
        <w:numPr>
          <w:ilvl w:val="0"/>
          <w:numId w:val="7"/>
        </w:numPr>
        <w:spacing w:before="0" w:beforeAutospacing="0" w:after="0" w:afterAutospacing="0"/>
        <w:ind w:left="806"/>
        <w:jc w:val="both"/>
        <w:textAlignment w:val="baseline"/>
        <w:rPr>
          <w:rFonts w:ascii="Noto Sans Symbols" w:hAnsi="Noto Sans Symbols"/>
          <w:color w:val="000000"/>
          <w:sz w:val="28"/>
          <w:szCs w:val="28"/>
        </w:rPr>
      </w:pPr>
      <w:r>
        <w:rPr>
          <w:color w:val="000000"/>
          <w:sz w:val="28"/>
          <w:szCs w:val="28"/>
        </w:rPr>
        <w:t>дебати – пошук та формулювання аргументів на захист власної позиції, наведення переконливих контраргументів.</w:t>
      </w:r>
    </w:p>
    <w:p w:rsidR="00411367" w:rsidRDefault="00411367" w:rsidP="00411367">
      <w:pPr>
        <w:pStyle w:val="a3"/>
        <w:spacing w:before="0" w:beforeAutospacing="0" w:after="0" w:afterAutospacing="0"/>
        <w:ind w:firstLine="446"/>
        <w:jc w:val="both"/>
      </w:pPr>
      <w:r>
        <w:rPr>
          <w:color w:val="000000"/>
          <w:sz w:val="28"/>
          <w:szCs w:val="28"/>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411367" w:rsidRDefault="00411367" w:rsidP="00411367">
      <w:pPr>
        <w:pStyle w:val="a3"/>
        <w:spacing w:before="0" w:beforeAutospacing="0" w:after="0" w:afterAutospacing="0"/>
        <w:jc w:val="both"/>
      </w:pPr>
      <w:r>
        <w:rPr>
          <w:color w:val="000000"/>
          <w:sz w:val="28"/>
          <w:szCs w:val="28"/>
        </w:rPr>
        <w:t xml:space="preserve">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w:t>
      </w:r>
      <w:r>
        <w:rPr>
          <w:color w:val="000000"/>
          <w:sz w:val="28"/>
          <w:szCs w:val="28"/>
        </w:rPr>
        <w:lastRenderedPageBreak/>
        <w:t>учнів на уроках іноземної мови,  а й підвищенню загального рівня культури ведення дискусій.</w:t>
      </w:r>
    </w:p>
    <w:p w:rsidR="00411367" w:rsidRDefault="00411367" w:rsidP="00411367">
      <w:pPr>
        <w:pStyle w:val="a3"/>
        <w:spacing w:before="0" w:beforeAutospacing="0" w:after="0" w:afterAutospacing="0"/>
        <w:jc w:val="center"/>
      </w:pPr>
      <w:r>
        <w:rPr>
          <w:b/>
          <w:bCs/>
          <w:i/>
          <w:iCs/>
          <w:color w:val="000000"/>
          <w:sz w:val="28"/>
          <w:szCs w:val="28"/>
        </w:rPr>
        <w:t>Конкурсне випробування «Навчальний проект»</w:t>
      </w:r>
    </w:p>
    <w:p w:rsidR="00411367" w:rsidRDefault="00411367" w:rsidP="00411367">
      <w:pPr>
        <w:pStyle w:val="a3"/>
        <w:spacing w:before="0" w:beforeAutospacing="0" w:after="0" w:afterAutospacing="0"/>
        <w:ind w:firstLine="708"/>
        <w:jc w:val="both"/>
      </w:pPr>
      <w:r>
        <w:rPr>
          <w:color w:val="000000"/>
          <w:sz w:val="28"/>
          <w:szCs w:val="28"/>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411367" w:rsidRDefault="00411367" w:rsidP="00411367">
      <w:pPr>
        <w:pStyle w:val="a3"/>
        <w:spacing w:before="0" w:beforeAutospacing="0" w:after="0" w:afterAutospacing="0"/>
        <w:ind w:firstLine="708"/>
        <w:jc w:val="both"/>
      </w:pPr>
      <w:r>
        <w:rPr>
          <w:color w:val="000000"/>
          <w:sz w:val="28"/>
          <w:szCs w:val="28"/>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411367" w:rsidRDefault="00411367" w:rsidP="00411367">
      <w:pPr>
        <w:pStyle w:val="a3"/>
        <w:spacing w:before="0" w:beforeAutospacing="0" w:after="0" w:afterAutospacing="0"/>
        <w:jc w:val="center"/>
      </w:pPr>
      <w:r>
        <w:rPr>
          <w:b/>
          <w:bCs/>
          <w:i/>
          <w:iCs/>
          <w:color w:val="000000"/>
          <w:sz w:val="28"/>
          <w:szCs w:val="28"/>
        </w:rPr>
        <w:t>Оцінювання навчальних досягнень учнів</w:t>
      </w:r>
    </w:p>
    <w:p w:rsidR="00411367" w:rsidRDefault="00411367" w:rsidP="00411367">
      <w:pPr>
        <w:pStyle w:val="a3"/>
        <w:spacing w:before="0" w:beforeAutospacing="0" w:after="0" w:afterAutospacing="0"/>
        <w:ind w:firstLine="708"/>
        <w:jc w:val="both"/>
      </w:pPr>
      <w:r>
        <w:rPr>
          <w:color w:val="000000"/>
          <w:sz w:val="28"/>
          <w:szCs w:val="28"/>
        </w:rPr>
        <w:t>Здійснення</w:t>
      </w:r>
      <w:r>
        <w:rPr>
          <w:color w:val="000001"/>
          <w:sz w:val="28"/>
          <w:szCs w:val="28"/>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411367" w:rsidRDefault="00411367" w:rsidP="00411367">
      <w:pPr>
        <w:pStyle w:val="a3"/>
        <w:spacing w:before="0" w:beforeAutospacing="0" w:after="0" w:afterAutospacing="0"/>
        <w:ind w:firstLine="708"/>
        <w:jc w:val="both"/>
      </w:pPr>
      <w:r>
        <w:rPr>
          <w:color w:val="000000"/>
          <w:sz w:val="28"/>
          <w:szCs w:val="28"/>
        </w:rPr>
        <w:t>Зміст</w:t>
      </w:r>
      <w:r>
        <w:rPr>
          <w:color w:val="000001"/>
          <w:sz w:val="28"/>
          <w:szCs w:val="28"/>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411367" w:rsidRDefault="00411367" w:rsidP="00411367">
      <w:pPr>
        <w:pStyle w:val="a3"/>
        <w:spacing w:before="0" w:beforeAutospacing="0" w:after="0" w:afterAutospacing="0"/>
        <w:ind w:firstLine="708"/>
        <w:jc w:val="both"/>
      </w:pPr>
      <w:r>
        <w:rPr>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411367" w:rsidRDefault="00411367" w:rsidP="00411367">
      <w:pPr>
        <w:pStyle w:val="a3"/>
        <w:spacing w:before="0" w:beforeAutospacing="0" w:after="0" w:afterAutospacing="0"/>
        <w:ind w:firstLine="708"/>
        <w:jc w:val="both"/>
      </w:pPr>
      <w:r>
        <w:rPr>
          <w:color w:val="000001"/>
          <w:sz w:val="28"/>
          <w:szCs w:val="28"/>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411367" w:rsidRDefault="00411367" w:rsidP="00411367">
      <w:pPr>
        <w:pStyle w:val="a3"/>
        <w:spacing w:before="0" w:beforeAutospacing="0" w:after="0" w:afterAutospacing="0"/>
        <w:ind w:firstLine="708"/>
        <w:jc w:val="both"/>
      </w:pPr>
      <w:r>
        <w:rPr>
          <w:color w:val="000001"/>
          <w:sz w:val="28"/>
          <w:szCs w:val="28"/>
        </w:rPr>
        <w:t>Основними</w:t>
      </w:r>
      <w:r>
        <w:rPr>
          <w:color w:val="000000"/>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411367" w:rsidRDefault="00411367" w:rsidP="00411367">
      <w:pPr>
        <w:pStyle w:val="a3"/>
        <w:spacing w:before="0" w:beforeAutospacing="0" w:after="0" w:afterAutospacing="0"/>
        <w:ind w:firstLine="708"/>
        <w:jc w:val="both"/>
      </w:pPr>
      <w:r>
        <w:rPr>
          <w:color w:val="000001"/>
          <w:sz w:val="28"/>
          <w:szCs w:val="28"/>
        </w:rPr>
        <w:t>Основною ланкою в системі контролю в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411367" w:rsidRDefault="00411367" w:rsidP="00411367">
      <w:pPr>
        <w:pStyle w:val="a3"/>
        <w:spacing w:before="0" w:beforeAutospacing="0" w:after="0" w:afterAutospacing="0"/>
        <w:ind w:firstLine="708"/>
        <w:jc w:val="both"/>
      </w:pPr>
      <w:r>
        <w:rPr>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411367" w:rsidRDefault="00411367" w:rsidP="00411367">
      <w:pPr>
        <w:pStyle w:val="a3"/>
        <w:spacing w:before="0" w:beforeAutospacing="0" w:after="0" w:afterAutospacing="0"/>
        <w:ind w:firstLine="708"/>
        <w:jc w:val="both"/>
      </w:pPr>
      <w:r>
        <w:rPr>
          <w:color w:val="000001"/>
          <w:sz w:val="28"/>
          <w:szCs w:val="28"/>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411367" w:rsidRDefault="00411367" w:rsidP="00411367">
      <w:pPr>
        <w:pStyle w:val="a3"/>
        <w:spacing w:before="0" w:beforeAutospacing="0" w:after="0" w:afterAutospacing="0"/>
        <w:ind w:firstLine="708"/>
        <w:jc w:val="both"/>
      </w:pPr>
      <w:r>
        <w:rPr>
          <w:color w:val="000001"/>
          <w:sz w:val="28"/>
          <w:szCs w:val="28"/>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411367" w:rsidRDefault="00411367" w:rsidP="00411367">
      <w:pPr>
        <w:pStyle w:val="a3"/>
        <w:spacing w:before="0" w:beforeAutospacing="0" w:after="0" w:afterAutospacing="0"/>
        <w:ind w:firstLine="708"/>
        <w:jc w:val="both"/>
      </w:pPr>
      <w:r>
        <w:rPr>
          <w:color w:val="000001"/>
          <w:sz w:val="28"/>
          <w:szCs w:val="28"/>
        </w:rPr>
        <w:t xml:space="preserve">Завдання для проведення семестрового  контролю складаються на основі програми, охоплюють найбільш актуальні розділи й теми вивченого матеріалу, </w:t>
      </w:r>
      <w:r>
        <w:rPr>
          <w:color w:val="000001"/>
          <w:sz w:val="28"/>
          <w:szCs w:val="28"/>
        </w:rPr>
        <w:lastRenderedPageBreak/>
        <w:t>розробляються викладачем з урахуванням рівня навченості, що дозволяє реалізувати диференційований підхід до навчання. </w:t>
      </w:r>
    </w:p>
    <w:p w:rsidR="00411367" w:rsidRDefault="00411367" w:rsidP="00411367">
      <w:pPr>
        <w:pStyle w:val="a3"/>
        <w:spacing w:before="0" w:beforeAutospacing="0" w:after="0" w:afterAutospacing="0"/>
        <w:ind w:firstLine="708"/>
        <w:jc w:val="both"/>
      </w:pPr>
      <w:r>
        <w:rPr>
          <w:color w:val="000001"/>
          <w:sz w:val="28"/>
          <w:szCs w:val="28"/>
        </w:rPr>
        <w:t>Семестровий</w:t>
      </w:r>
      <w:r>
        <w:rPr>
          <w:color w:val="000000"/>
          <w:sz w:val="28"/>
          <w:szCs w:val="28"/>
        </w:rPr>
        <w:t xml:space="preserve"> контроль проводиться за чотирма уміннями (аудіювання, говоріння, читання, письмо). У журналі робиться, наприклад, такий запис:</w:t>
      </w:r>
    </w:p>
    <w:p w:rsidR="00411367" w:rsidRDefault="00411367" w:rsidP="00411367">
      <w:pPr>
        <w:rPr>
          <w:lang w:val="ru-RU"/>
        </w:rPr>
      </w:pPr>
      <w:r>
        <w:rPr>
          <w:noProof/>
          <w:lang w:eastAsia="uk-UA"/>
        </w:rPr>
        <w:drawing>
          <wp:inline distT="0" distB="0" distL="0" distR="0">
            <wp:extent cx="6120765" cy="805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805815"/>
                    </a:xfrm>
                    <a:prstGeom prst="rect">
                      <a:avLst/>
                    </a:prstGeom>
                  </pic:spPr>
                </pic:pic>
              </a:graphicData>
            </a:graphic>
          </wp:inline>
        </w:drawing>
      </w:r>
    </w:p>
    <w:p w:rsidR="00411367" w:rsidRDefault="00411367" w:rsidP="00411367">
      <w:pPr>
        <w:pStyle w:val="a3"/>
        <w:spacing w:before="0" w:beforeAutospacing="0" w:after="0" w:afterAutospacing="0"/>
        <w:ind w:firstLine="360"/>
        <w:jc w:val="both"/>
      </w:pPr>
      <w:r>
        <w:rPr>
          <w:color w:val="000001"/>
          <w:sz w:val="28"/>
          <w:szCs w:val="28"/>
        </w:rPr>
        <w:t>Звертаємо</w:t>
      </w:r>
      <w:r>
        <w:rPr>
          <w:color w:val="000000"/>
          <w:sz w:val="28"/>
          <w:szCs w:val="28"/>
        </w:rPr>
        <w:t xml:space="preserve"> увагу, що «Контроль» не є контрольною роботою і може бути комплексним та проводитись у формі тестування.</w:t>
      </w:r>
    </w:p>
    <w:p w:rsidR="00411367" w:rsidRDefault="00411367" w:rsidP="00411367">
      <w:pPr>
        <w:pStyle w:val="a3"/>
        <w:spacing w:before="0" w:beforeAutospacing="0" w:after="0" w:afterAutospacing="0"/>
        <w:ind w:firstLine="360"/>
        <w:jc w:val="both"/>
      </w:pPr>
      <w:r>
        <w:rPr>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411367" w:rsidRDefault="00411367" w:rsidP="00411367">
      <w:pPr>
        <w:pStyle w:val="a3"/>
        <w:spacing w:before="0" w:beforeAutospacing="0" w:after="0" w:afterAutospacing="0"/>
        <w:jc w:val="center"/>
      </w:pPr>
      <w:r>
        <w:rPr>
          <w:b/>
          <w:bCs/>
          <w:i/>
          <w:iCs/>
          <w:color w:val="000001"/>
          <w:sz w:val="28"/>
          <w:szCs w:val="28"/>
        </w:rPr>
        <w:t>Ведення шкільної документації</w:t>
      </w:r>
    </w:p>
    <w:p w:rsidR="00411367" w:rsidRDefault="00411367" w:rsidP="00411367">
      <w:pPr>
        <w:pStyle w:val="a3"/>
        <w:spacing w:before="0" w:beforeAutospacing="0" w:after="0" w:afterAutospacing="0"/>
        <w:ind w:firstLine="360"/>
        <w:jc w:val="both"/>
      </w:pPr>
      <w:r>
        <w:rPr>
          <w:color w:val="000001"/>
          <w:sz w:val="28"/>
          <w:szCs w:val="28"/>
        </w:rPr>
        <w:t>У початковій школі (1-4 класи) зошити перевіряються після кожного уроку у всіх учнів.</w:t>
      </w:r>
    </w:p>
    <w:p w:rsidR="00411367" w:rsidRDefault="00411367" w:rsidP="00411367">
      <w:pPr>
        <w:pStyle w:val="a3"/>
        <w:spacing w:before="0" w:beforeAutospacing="0" w:after="0" w:afterAutospacing="0"/>
        <w:ind w:firstLine="360"/>
        <w:jc w:val="both"/>
      </w:pPr>
      <w:r>
        <w:rPr>
          <w:color w:val="000001"/>
          <w:sz w:val="28"/>
          <w:szCs w:val="28"/>
        </w:rPr>
        <w:t>У 5-9 класах зошити перевіряються один раз на тиждень.</w:t>
      </w:r>
    </w:p>
    <w:p w:rsidR="00411367" w:rsidRDefault="00411367" w:rsidP="00411367">
      <w:pPr>
        <w:pStyle w:val="a3"/>
        <w:spacing w:before="0" w:beforeAutospacing="0" w:after="0" w:afterAutospacing="0"/>
        <w:ind w:firstLine="360"/>
        <w:jc w:val="both"/>
      </w:pPr>
      <w:r>
        <w:rPr>
          <w:color w:val="000001"/>
          <w:sz w:val="28"/>
          <w:szCs w:val="28"/>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411367" w:rsidRDefault="00411367" w:rsidP="00411367">
      <w:pPr>
        <w:pStyle w:val="a3"/>
        <w:spacing w:before="0" w:beforeAutospacing="0" w:after="0" w:afterAutospacing="0"/>
        <w:ind w:firstLine="360"/>
        <w:jc w:val="both"/>
      </w:pPr>
      <w:r>
        <w:rPr>
          <w:color w:val="000000"/>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у якому є помилка, на полях з метою самостійного пошуку та виправлення помилки учнями.</w:t>
      </w:r>
    </w:p>
    <w:p w:rsidR="00411367" w:rsidRDefault="00411367" w:rsidP="00411367">
      <w:pPr>
        <w:pStyle w:val="a3"/>
        <w:spacing w:before="0" w:beforeAutospacing="0" w:after="0" w:afterAutospacing="0"/>
        <w:ind w:firstLine="360"/>
        <w:jc w:val="both"/>
      </w:pPr>
      <w:r>
        <w:rPr>
          <w:color w:val="000001"/>
          <w:sz w:val="28"/>
          <w:szCs w:val="28"/>
        </w:rPr>
        <w:t>Відповідно</w:t>
      </w:r>
      <w:r>
        <w:rPr>
          <w:color w:val="000000"/>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Pr>
          <w:color w:val="000001"/>
          <w:sz w:val="28"/>
          <w:szCs w:val="28"/>
        </w:rPr>
        <w:t>Зошити підписуються мовою, що вивчається..</w:t>
      </w:r>
    </w:p>
    <w:p w:rsidR="00411367" w:rsidRDefault="00411367" w:rsidP="00411367">
      <w:pPr>
        <w:pStyle w:val="a3"/>
        <w:spacing w:before="0" w:beforeAutospacing="0" w:after="0" w:afterAutospacing="0"/>
        <w:jc w:val="center"/>
      </w:pPr>
      <w:r>
        <w:rPr>
          <w:b/>
          <w:bCs/>
          <w:i/>
          <w:iCs/>
          <w:color w:val="000001"/>
          <w:sz w:val="28"/>
          <w:szCs w:val="28"/>
        </w:rPr>
        <w:t>Організаційні питання</w:t>
      </w:r>
    </w:p>
    <w:p w:rsidR="00411367" w:rsidRDefault="00411367" w:rsidP="00411367">
      <w:pPr>
        <w:pStyle w:val="a3"/>
        <w:spacing w:before="0" w:beforeAutospacing="0" w:after="0" w:afterAutospacing="0"/>
        <w:ind w:firstLine="360"/>
        <w:jc w:val="both"/>
      </w:pPr>
      <w:r>
        <w:rPr>
          <w:color w:val="000001"/>
          <w:sz w:val="28"/>
          <w:szCs w:val="28"/>
        </w:rPr>
        <w:t xml:space="preserve">Поділ класів на групи здійснюється відповідно до нормативів, затверджених наказом Міносвіти і науки України від 20.02.02 р. </w:t>
      </w:r>
      <w:hyperlink r:id="rId13" w:history="1">
        <w:r w:rsidRPr="0016695D">
          <w:rPr>
            <w:rStyle w:val="a4"/>
            <w:sz w:val="28"/>
            <w:szCs w:val="28"/>
          </w:rPr>
          <w:t>№ 128</w:t>
        </w:r>
      </w:hyperlink>
      <w:bookmarkStart w:id="0" w:name="_GoBack"/>
      <w:bookmarkEnd w:id="0"/>
      <w:r>
        <w:rPr>
          <w:color w:val="000001"/>
          <w:sz w:val="28"/>
          <w:szCs w:val="28"/>
        </w:rPr>
        <w:t xml:space="preserve">.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411367" w:rsidRPr="0016695D" w:rsidRDefault="00411367" w:rsidP="00411367">
      <w:pPr>
        <w:rPr>
          <w:rFonts w:ascii="Times New Roman" w:hAnsi="Times New Roman" w:cs="Times New Roman"/>
        </w:rPr>
      </w:pPr>
      <w:r w:rsidRPr="0016695D">
        <w:rPr>
          <w:rFonts w:ascii="Times New Roman" w:hAnsi="Times New Roman" w:cs="Times New Roman"/>
          <w:color w:val="000000"/>
          <w:sz w:val="28"/>
          <w:szCs w:val="28"/>
        </w:rPr>
        <w:t xml:space="preserve">З </w:t>
      </w:r>
      <w:r w:rsidRPr="0016695D">
        <w:rPr>
          <w:rFonts w:ascii="Times New Roman" w:hAnsi="Times New Roman" w:cs="Times New Roman"/>
          <w:color w:val="000001"/>
          <w:sz w:val="28"/>
          <w:szCs w:val="28"/>
        </w:rPr>
        <w:t>огляду</w:t>
      </w:r>
      <w:r w:rsidRPr="0016695D">
        <w:rPr>
          <w:rFonts w:ascii="Times New Roman" w:hAnsi="Times New Roman" w:cs="Times New Roman"/>
          <w:color w:val="000000"/>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документа можна на сайті: </w:t>
      </w:r>
      <w:r w:rsidRPr="0016695D">
        <w:rPr>
          <w:rFonts w:ascii="Times New Roman" w:hAnsi="Times New Roman" w:cs="Times New Roman"/>
          <w:sz w:val="28"/>
          <w:szCs w:val="28"/>
        </w:rPr>
        <w:t>http://www.coe.int</w:t>
      </w:r>
      <w:r w:rsidRPr="0016695D">
        <w:rPr>
          <w:rFonts w:ascii="Times New Roman" w:hAnsi="Times New Roman" w:cs="Times New Roman"/>
          <w:color w:val="0000FF"/>
          <w:sz w:val="28"/>
          <w:szCs w:val="28"/>
          <w:u w:val="single"/>
        </w:rPr>
        <w:t>.</w:t>
      </w:r>
    </w:p>
    <w:sectPr w:rsidR="00411367" w:rsidRPr="001669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2D"/>
    <w:multiLevelType w:val="multilevel"/>
    <w:tmpl w:val="27A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914CA"/>
    <w:multiLevelType w:val="multilevel"/>
    <w:tmpl w:val="696C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70819"/>
    <w:multiLevelType w:val="multilevel"/>
    <w:tmpl w:val="9E76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62DB2"/>
    <w:multiLevelType w:val="multilevel"/>
    <w:tmpl w:val="7974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9318A"/>
    <w:multiLevelType w:val="multilevel"/>
    <w:tmpl w:val="65E8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13014"/>
    <w:multiLevelType w:val="multilevel"/>
    <w:tmpl w:val="40A4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E5B67"/>
    <w:multiLevelType w:val="multilevel"/>
    <w:tmpl w:val="6F52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C5"/>
    <w:rsid w:val="001225C5"/>
    <w:rsid w:val="0016695D"/>
    <w:rsid w:val="00353B18"/>
    <w:rsid w:val="004113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34C9"/>
  <w15:chartTrackingRefBased/>
  <w15:docId w15:val="{54455C1A-C98F-4651-84B7-460A95DB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3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411367"/>
  </w:style>
  <w:style w:type="character" w:styleId="a4">
    <w:name w:val="Hyperlink"/>
    <w:basedOn w:val="a0"/>
    <w:uiPriority w:val="99"/>
    <w:unhideWhenUsed/>
    <w:rsid w:val="00411367"/>
    <w:rPr>
      <w:color w:val="0000FF"/>
      <w:u w:val="single"/>
    </w:rPr>
  </w:style>
  <w:style w:type="character" w:styleId="a5">
    <w:name w:val="annotation reference"/>
    <w:basedOn w:val="a0"/>
    <w:uiPriority w:val="99"/>
    <w:semiHidden/>
    <w:unhideWhenUsed/>
    <w:rsid w:val="0016695D"/>
    <w:rPr>
      <w:sz w:val="16"/>
      <w:szCs w:val="16"/>
    </w:rPr>
  </w:style>
  <w:style w:type="paragraph" w:styleId="a6">
    <w:name w:val="annotation text"/>
    <w:basedOn w:val="a"/>
    <w:link w:val="a7"/>
    <w:uiPriority w:val="99"/>
    <w:semiHidden/>
    <w:unhideWhenUsed/>
    <w:rsid w:val="0016695D"/>
    <w:pPr>
      <w:spacing w:line="240" w:lineRule="auto"/>
    </w:pPr>
    <w:rPr>
      <w:sz w:val="20"/>
      <w:szCs w:val="20"/>
    </w:rPr>
  </w:style>
  <w:style w:type="character" w:customStyle="1" w:styleId="a7">
    <w:name w:val="Текст примечания Знак"/>
    <w:basedOn w:val="a0"/>
    <w:link w:val="a6"/>
    <w:uiPriority w:val="99"/>
    <w:semiHidden/>
    <w:rsid w:val="0016695D"/>
    <w:rPr>
      <w:sz w:val="20"/>
      <w:szCs w:val="20"/>
    </w:rPr>
  </w:style>
  <w:style w:type="paragraph" w:styleId="a8">
    <w:name w:val="annotation subject"/>
    <w:basedOn w:val="a6"/>
    <w:next w:val="a6"/>
    <w:link w:val="a9"/>
    <w:uiPriority w:val="99"/>
    <w:semiHidden/>
    <w:unhideWhenUsed/>
    <w:rsid w:val="0016695D"/>
    <w:rPr>
      <w:b/>
      <w:bCs/>
    </w:rPr>
  </w:style>
  <w:style w:type="character" w:customStyle="1" w:styleId="a9">
    <w:name w:val="Тема примечания Знак"/>
    <w:basedOn w:val="a7"/>
    <w:link w:val="a8"/>
    <w:uiPriority w:val="99"/>
    <w:semiHidden/>
    <w:rsid w:val="0016695D"/>
    <w:rPr>
      <w:b/>
      <w:bCs/>
      <w:sz w:val="20"/>
      <w:szCs w:val="20"/>
    </w:rPr>
  </w:style>
  <w:style w:type="paragraph" w:styleId="aa">
    <w:name w:val="Balloon Text"/>
    <w:basedOn w:val="a"/>
    <w:link w:val="ab"/>
    <w:uiPriority w:val="99"/>
    <w:semiHidden/>
    <w:unhideWhenUsed/>
    <w:rsid w:val="001669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66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059">
      <w:bodyDiv w:val="1"/>
      <w:marLeft w:val="0"/>
      <w:marRight w:val="0"/>
      <w:marTop w:val="0"/>
      <w:marBottom w:val="0"/>
      <w:divBdr>
        <w:top w:val="none" w:sz="0" w:space="0" w:color="auto"/>
        <w:left w:val="none" w:sz="0" w:space="0" w:color="auto"/>
        <w:bottom w:val="none" w:sz="0" w:space="0" w:color="auto"/>
        <w:right w:val="none" w:sz="0" w:space="0" w:color="auto"/>
      </w:divBdr>
    </w:div>
    <w:div w:id="554505606">
      <w:bodyDiv w:val="1"/>
      <w:marLeft w:val="0"/>
      <w:marRight w:val="0"/>
      <w:marTop w:val="0"/>
      <w:marBottom w:val="0"/>
      <w:divBdr>
        <w:top w:val="none" w:sz="0" w:space="0" w:color="auto"/>
        <w:left w:val="none" w:sz="0" w:space="0" w:color="auto"/>
        <w:bottom w:val="none" w:sz="0" w:space="0" w:color="auto"/>
        <w:right w:val="none" w:sz="0" w:space="0" w:color="auto"/>
      </w:divBdr>
    </w:div>
    <w:div w:id="17352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28030/" TargetMode="External"/><Relationship Id="rId13" Type="http://schemas.openxmlformats.org/officeDocument/2006/relationships/hyperlink" Target="http://osvita.ua/legislation/other/3063/" TargetMode="External"/><Relationship Id="rId3" Type="http://schemas.openxmlformats.org/officeDocument/2006/relationships/settings" Target="settings.xml"/><Relationship Id="rId7" Type="http://schemas.openxmlformats.org/officeDocument/2006/relationships/hyperlink" Target="https://osvita.ua/legislation/Ser_osv/60645/"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60642/" TargetMode="External"/><Relationship Id="rId11" Type="http://schemas.openxmlformats.org/officeDocument/2006/relationships/hyperlink" Target="http://osvita.ua/legislation/Ser_osv/47589/" TargetMode="External"/><Relationship Id="rId5" Type="http://schemas.openxmlformats.org/officeDocument/2006/relationships/hyperlink" Target="https://osvita.ua/legislation/Ser_osv/59891/" TargetMode="External"/><Relationship Id="rId15" Type="http://schemas.openxmlformats.org/officeDocument/2006/relationships/theme" Target="theme/theme1.xml"/><Relationship Id="rId10" Type="http://schemas.openxmlformats.org/officeDocument/2006/relationships/hyperlink" Target="https://osvita.ua/legislation/Ser_osv/60644/" TargetMode="External"/><Relationship Id="rId4" Type="http://schemas.openxmlformats.org/officeDocument/2006/relationships/webSettings" Target="webSettings.xml"/><Relationship Id="rId9" Type="http://schemas.openxmlformats.org/officeDocument/2006/relationships/hyperlink" Target="http://osvita.ua/legislation/law/22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22870</Words>
  <Characters>13036</Characters>
  <Application>Microsoft Office Word</Application>
  <DocSecurity>0</DocSecurity>
  <Lines>108</Lines>
  <Paragraphs>71</Paragraphs>
  <ScaleCrop>false</ScaleCrop>
  <Company>Microsoft</Company>
  <LinksUpToDate>false</LinksUpToDate>
  <CharactersWithSpaces>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2018-07-10T12:26:00Z</dcterms:created>
  <dcterms:modified xsi:type="dcterms:W3CDTF">2018-07-10T13:25:00Z</dcterms:modified>
</cp:coreProperties>
</file>